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4027C6" w:rsidP="00A05EEC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124.5pt;margin-top:86.25pt;width:114pt;height:114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2050"/>
        </w:pict>
      </w:r>
      <w:r w:rsidR="00A05E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附件1：（统一用word报送，不得擅自更改内容）</w:t>
      </w:r>
    </w:p>
    <w:p w:rsidR="00A05EEC" w:rsidRDefault="00A05EEC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05EEC" w:rsidTr="00693D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7B0DFE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汉阴县民政局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EC" w:rsidRDefault="007B0DFE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汉阴县铁佛寺镇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合一村</w:t>
            </w:r>
            <w:proofErr w:type="gramEnd"/>
          </w:p>
        </w:tc>
      </w:tr>
      <w:tr w:rsidR="00A05EEC" w:rsidTr="00693D3A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7B0DFE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05EEC" w:rsidTr="00693D3A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Tr="00BF6AA9">
        <w:trPr>
          <w:trHeight w:val="236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BF6AA9" w:rsidRDefault="00BF6AA9" w:rsidP="00BF6AA9">
            <w:pPr>
              <w:spacing w:line="460" w:lineRule="exact"/>
              <w:ind w:firstLineChars="200" w:firstLine="480"/>
            </w:pPr>
            <w:proofErr w:type="gramStart"/>
            <w:r w:rsidRPr="007B0DFE">
              <w:rPr>
                <w:rFonts w:ascii="仿宋_GB2312" w:eastAsia="仿宋_GB2312" w:hint="eastAsia"/>
                <w:sz w:val="24"/>
              </w:rPr>
              <w:t>合一村</w:t>
            </w:r>
            <w:proofErr w:type="gramEnd"/>
            <w:r w:rsidRPr="007B0DFE">
              <w:rPr>
                <w:rFonts w:ascii="仿宋_GB2312" w:eastAsia="仿宋_GB2312" w:hint="eastAsia"/>
                <w:sz w:val="24"/>
              </w:rPr>
              <w:t>是全县重点脱贫村。全村512户1932人，贫困户289户、贫困人口781人，贫困发生率40%。其中一般贫困户166户610人，低保户贫困户46户92人，五保贫困户77户79人。</w:t>
            </w:r>
            <w:r>
              <w:rPr>
                <w:rFonts w:ascii="仿宋_GB2312" w:eastAsia="仿宋_GB2312" w:hint="eastAsia"/>
                <w:sz w:val="24"/>
              </w:rPr>
              <w:t>村民人均年收入9721元，务工收入和种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养植业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收入为该村主要收入来源，养殖业为该村主导产业。目前，全村建立2个合作社，分别为核桃农业合作社、领航实业农村合作社。</w:t>
            </w:r>
          </w:p>
        </w:tc>
      </w:tr>
      <w:tr w:rsidR="00A05EEC" w:rsidTr="00693D3A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整体扶贫工作成效及2017年上半年主要工作</w:t>
            </w:r>
          </w:p>
        </w:tc>
      </w:tr>
      <w:tr w:rsidR="00693D3A" w:rsidTr="00693D3A">
        <w:trPr>
          <w:trHeight w:val="565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A" w:rsidRDefault="00693D3A" w:rsidP="00693D3A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A6E6B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一、整体扶贫成效：一是新修水泥路8.5公里（其中红岩3.8公里，罗汉洞2.6公里，金家沟1.1公里，庙沟1公里）；建设便名桥4座（10组安置点1座、8组安置点1座、罗汉洞2座）；新建基站2处，新建水厂7处，其中红岩1处，西正2处，龙兴3处，罗汉洞1处；目前都已开工建设。</w:t>
            </w:r>
            <w:r w:rsidRPr="00BA6E6B">
              <w:rPr>
                <w:rFonts w:ascii="仿宋_GB2312" w:eastAsia="仿宋_GB2312" w:hint="eastAsia"/>
                <w:sz w:val="24"/>
              </w:rPr>
              <w:t>二是大力发展种养殖业，其中种植洋芋264.5亩，魔芋50.5亩、核桃210亩，豆类63.5亩，油菜68亩；养殖业方面，养鸡2284只，养猪232头，养牛40头，养羊370头，蜜蜂209箱，养蚕6张。三是计划解决的202户住房问题目前已完成65户危房改造，已与8户进城、43户入镇的贫困户签订了三方协议，红崖、龙兴2个周转房安置点已开工建设。四是开展健康体检一次，实行一站式医疗救助；组织农业实用技术培训一次，参训160余人；落实生态脱贫一批，聘请生态护林员10名，申报公益性岗位4个。</w:t>
            </w:r>
          </w:p>
          <w:p w:rsidR="00BF6AA9" w:rsidRPr="00BF6AA9" w:rsidRDefault="00BF6AA9" w:rsidP="00BF6AA9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BA6E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</w:t>
            </w:r>
            <w:proofErr w:type="gramStart"/>
            <w:r w:rsidRPr="00BA6E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合一村</w:t>
            </w:r>
            <w:proofErr w:type="gramEnd"/>
            <w:r w:rsidRPr="00BA6E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在县、镇脱贫攻坚指挥部的正确领导下，县直帮扶部门、驻村工作队员、村三委成员、第一书记等四支队伍整合力量，形成合力，确保了脱贫攻坚及各项工作按照时间节点有序推进。</w:t>
            </w:r>
            <w:r w:rsidRPr="00BA6E6B">
              <w:rPr>
                <w:rFonts w:ascii="仿宋_GB2312" w:eastAsia="仿宋_GB2312" w:hint="eastAsia"/>
                <w:sz w:val="24"/>
              </w:rPr>
              <w:t>当前，</w:t>
            </w:r>
            <w:proofErr w:type="gramStart"/>
            <w:r w:rsidRPr="00BA6E6B">
              <w:rPr>
                <w:rFonts w:ascii="仿宋_GB2312" w:eastAsia="仿宋_GB2312" w:hint="eastAsia"/>
                <w:sz w:val="24"/>
              </w:rPr>
              <w:t>合一村结合</w:t>
            </w:r>
            <w:proofErr w:type="gramEnd"/>
            <w:r w:rsidRPr="00BA6E6B">
              <w:rPr>
                <w:rFonts w:ascii="仿宋_GB2312" w:eastAsia="仿宋_GB2312" w:hint="eastAsia"/>
                <w:sz w:val="24"/>
              </w:rPr>
              <w:t>省、市督导检查反馈意见，全面开展了自查和整改，已上报整改报告。目前，全村共建立2个专业合作社，分别为核桃农业合作社、领航实业农村合作社。</w:t>
            </w:r>
          </w:p>
        </w:tc>
      </w:tr>
      <w:tr w:rsidR="00693D3A" w:rsidTr="00CD21E9">
        <w:trPr>
          <w:trHeight w:val="452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A" w:rsidRPr="00693D3A" w:rsidRDefault="00693D3A" w:rsidP="00693D3A">
            <w:pPr>
              <w:spacing w:line="500" w:lineRule="exact"/>
              <w:ind w:firstLineChars="200" w:firstLine="480"/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三、帮扶工作情况：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县民政局上半年重点做好5</w:t>
            </w:r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个方面工作：一是动员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党员干部</w:t>
            </w:r>
            <w:r>
              <w:rPr>
                <w:rFonts w:ascii="仿宋_GB2312" w:eastAsia="仿宋_GB2312" w:hAnsi="宋体" w:cs="宋体" w:hint="eastAsia"/>
                <w:sz w:val="24"/>
              </w:rPr>
              <w:t>对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合一村</w:t>
            </w:r>
            <w:proofErr w:type="gramEnd"/>
            <w:r w:rsidRPr="00665042">
              <w:rPr>
                <w:rFonts w:ascii="仿宋_GB2312" w:eastAsia="仿宋_GB2312" w:hAnsi="宋体" w:cs="宋体" w:hint="eastAsia"/>
                <w:sz w:val="24"/>
              </w:rPr>
              <w:t>75户244人</w:t>
            </w:r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贫困户实施“一对一”结对帮扶；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制订县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民政局帮扶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合一</w:t>
            </w:r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村</w:t>
            </w:r>
            <w:proofErr w:type="gramEnd"/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工作实施方案，完善具体帮扶措施；三是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派出4名干部</w:t>
            </w:r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合一村</w:t>
            </w:r>
            <w:proofErr w:type="gramEnd"/>
            <w:r w:rsidRPr="0066504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开展贫困户数据清洗和核对工作</w:t>
            </w:r>
            <w:r w:rsidRPr="00665042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；四是</w:t>
            </w:r>
            <w:r w:rsidRPr="00117775">
              <w:rPr>
                <w:rFonts w:ascii="仿宋_GB2312" w:eastAsia="仿宋_GB2312" w:hint="eastAsia"/>
                <w:sz w:val="24"/>
              </w:rPr>
              <w:t>针对</w:t>
            </w:r>
            <w:proofErr w:type="gramStart"/>
            <w:r w:rsidRPr="00117775">
              <w:rPr>
                <w:rFonts w:ascii="仿宋_GB2312" w:eastAsia="仿宋_GB2312" w:hint="eastAsia"/>
                <w:sz w:val="24"/>
              </w:rPr>
              <w:t>合一村</w:t>
            </w:r>
            <w:proofErr w:type="gramEnd"/>
            <w:r w:rsidRPr="00117775">
              <w:rPr>
                <w:rFonts w:ascii="仿宋_GB2312" w:eastAsia="仿宋_GB2312" w:hint="eastAsia"/>
                <w:sz w:val="24"/>
              </w:rPr>
              <w:t>的村部、贫困户的危房等突出问题，</w:t>
            </w:r>
            <w:r>
              <w:rPr>
                <w:rFonts w:ascii="仿宋_GB2312" w:eastAsia="仿宋_GB2312" w:hint="eastAsia"/>
                <w:sz w:val="24"/>
              </w:rPr>
              <w:t>我局</w:t>
            </w:r>
            <w:r w:rsidRPr="00117775">
              <w:rPr>
                <w:rFonts w:ascii="仿宋_GB2312" w:eastAsia="仿宋_GB2312" w:hint="eastAsia"/>
                <w:sz w:val="24"/>
              </w:rPr>
              <w:t>通过多方努力预计争取项目资金58万元，其中10万元用于改建</w:t>
            </w:r>
            <w:proofErr w:type="gramStart"/>
            <w:r w:rsidRPr="00117775">
              <w:rPr>
                <w:rFonts w:ascii="仿宋_GB2312" w:eastAsia="仿宋_GB2312" w:hint="eastAsia"/>
                <w:sz w:val="24"/>
              </w:rPr>
              <w:t>合一村</w:t>
            </w:r>
            <w:proofErr w:type="gramEnd"/>
            <w:r w:rsidRPr="00117775">
              <w:rPr>
                <w:rFonts w:ascii="仿宋_GB2312" w:eastAsia="仿宋_GB2312" w:hint="eastAsia"/>
                <w:sz w:val="24"/>
              </w:rPr>
              <w:t>的村部，改善村委会办公条件；40万元用于贫困户享受“交钥匙工程住房”的修建；8</w:t>
            </w:r>
            <w:r>
              <w:rPr>
                <w:rFonts w:ascii="仿宋_GB2312" w:eastAsia="仿宋_GB2312" w:hint="eastAsia"/>
                <w:sz w:val="24"/>
              </w:rPr>
              <w:t>万元用于建立农村幸福院；五是全力推进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合一村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兜底脱贫示范村建设，做到应保尽保，应救尽救，发放临时救助资金2万元，镇村上报特困人员供养15户16人，最低生活保障 25户73人，目前我局正在审核审批中。</w:t>
            </w:r>
          </w:p>
        </w:tc>
      </w:tr>
      <w:tr w:rsidR="00A05EEC" w:rsidTr="00693D3A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下半年工作计划及后续打算</w:t>
            </w:r>
          </w:p>
        </w:tc>
      </w:tr>
      <w:tr w:rsidR="00A05EEC" w:rsidTr="00CD21E9">
        <w:trPr>
          <w:trHeight w:val="352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3A" w:rsidRPr="007411DE" w:rsidRDefault="00693D3A" w:rsidP="00693D3A">
            <w:pPr>
              <w:spacing w:line="460" w:lineRule="exact"/>
              <w:ind w:firstLineChars="199" w:firstLine="478"/>
              <w:rPr>
                <w:rFonts w:ascii="仿宋_GB2312" w:eastAsia="仿宋_GB2312"/>
                <w:sz w:val="24"/>
              </w:rPr>
            </w:pPr>
            <w:r w:rsidRPr="007411DE">
              <w:rPr>
                <w:rFonts w:ascii="仿宋_GB2312" w:eastAsia="仿宋_GB2312" w:hint="eastAsia"/>
                <w:sz w:val="24"/>
              </w:rPr>
              <w:t>为确保打好年度攻坚战役，重点做好4个方面的工作。</w:t>
            </w:r>
          </w:p>
          <w:p w:rsidR="00A05EEC" w:rsidRPr="00693D3A" w:rsidRDefault="00693D3A" w:rsidP="00693D3A">
            <w:pPr>
              <w:spacing w:line="4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7411DE">
              <w:rPr>
                <w:rFonts w:ascii="仿宋_GB2312" w:eastAsia="仿宋_GB2312" w:hint="eastAsia"/>
                <w:sz w:val="24"/>
              </w:rPr>
              <w:t>1、切实做好建档立卡精准核查工作。2、多举措瞄准贫困人口，增强脱贫效果</w:t>
            </w:r>
            <w:r w:rsidRPr="00C5065F">
              <w:rPr>
                <w:rFonts w:ascii="仿宋_GB2312" w:eastAsia="仿宋_GB2312" w:hint="eastAsia"/>
                <w:sz w:val="24"/>
              </w:rPr>
              <w:t>。一是突出抓好产业脱贫。二是突出抓好就业脱贫，特</w:t>
            </w:r>
            <w:r w:rsidRPr="007411DE">
              <w:rPr>
                <w:rFonts w:ascii="仿宋_GB2312" w:eastAsia="仿宋_GB2312" w:hint="eastAsia"/>
                <w:sz w:val="24"/>
              </w:rPr>
              <w:t>别要发挥农业合作社、家庭农场等优势，提供多种岗位，引导贫困户就近就地就业，实现就业一人，脱贫一户。3、全面压实工作责任，加大脱贫攻坚主动性。发挥单位包村、干部包户和驻村工作队的作用，激发村干部抓脱贫攻坚的积极性、主动性。4、加强政策宣传，解决政策梗阻问题。</w:t>
            </w:r>
          </w:p>
        </w:tc>
      </w:tr>
      <w:tr w:rsidR="00A05EEC" w:rsidTr="00693D3A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当前工作面临的困难及意见建议</w:t>
            </w:r>
          </w:p>
        </w:tc>
      </w:tr>
      <w:tr w:rsidR="00A05EEC" w:rsidTr="00CD21E9">
        <w:trPr>
          <w:trHeight w:val="309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E9" w:rsidRDefault="00693D3A" w:rsidP="00693D3A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困难：</w:t>
            </w:r>
            <w:r w:rsidRPr="00D93CCE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、缺项目、缺资金、缺技术</w:t>
            </w:r>
            <w:r w:rsidRPr="00D93CCE">
              <w:rPr>
                <w:rFonts w:ascii="仿宋_GB2312" w:eastAsia="仿宋_GB2312" w:hint="eastAsia"/>
                <w:sz w:val="24"/>
              </w:rPr>
              <w:t>的总体局面未根本解决。  2、诸多客观因素影响扶贫工作难以有成效。全村贫困人口的存量比较大;村干部对扶贫政策认识不足，思想上还没有真正从数字脱贫转为走精准脱贫路子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 w:rsidRPr="00D93CCE">
              <w:rPr>
                <w:rFonts w:ascii="仿宋_GB2312" w:eastAsia="仿宋_GB2312" w:hint="eastAsia"/>
                <w:sz w:val="24"/>
              </w:rPr>
              <w:t xml:space="preserve"> 3、脱贫项目与脱贫计划、实际操作的匹配有难度。在落实项目上花费了大量的人力、物力、财力，但成效甚微，严重挫伤了村级脱贫积极性。</w:t>
            </w:r>
          </w:p>
          <w:p w:rsidR="00FE6D07" w:rsidRPr="00693D3A" w:rsidRDefault="00693D3A" w:rsidP="00693D3A">
            <w:pPr>
              <w:spacing w:line="460" w:lineRule="exact"/>
            </w:pPr>
            <w:r w:rsidRPr="00FE6D07">
              <w:rPr>
                <w:rFonts w:ascii="仿宋_GB2312" w:eastAsia="仿宋_GB2312" w:hint="eastAsia"/>
                <w:sz w:val="24"/>
              </w:rPr>
              <w:t>建议：</w:t>
            </w:r>
            <w:r w:rsidRPr="00FE6D0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脱贫攻坚工作应从软件资料向帮扶措施落实转变，会议要少而精，关键在于抓落实。</w:t>
            </w:r>
          </w:p>
        </w:tc>
      </w:tr>
    </w:tbl>
    <w:p w:rsidR="008C140B" w:rsidRPr="00890F17" w:rsidRDefault="008C140B" w:rsidP="00687366"/>
    <w:sectPr w:rsidR="008C140B" w:rsidRPr="00890F17" w:rsidSect="008C14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3F" w:rsidRDefault="00D8413F" w:rsidP="00A05EEC">
      <w:r>
        <w:separator/>
      </w:r>
    </w:p>
  </w:endnote>
  <w:endnote w:type="continuationSeparator" w:id="1">
    <w:p w:rsidR="00D8413F" w:rsidRDefault="00D8413F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3F" w:rsidRDefault="00D8413F" w:rsidP="00A05EEC">
      <w:r>
        <w:separator/>
      </w:r>
    </w:p>
  </w:footnote>
  <w:footnote w:type="continuationSeparator" w:id="1">
    <w:p w:rsidR="00D8413F" w:rsidRDefault="00D8413F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FE" w:rsidRDefault="007B0DFE" w:rsidP="00B83E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pusztJTa3eoHNPxFp24ikYmBYV8=" w:salt="EDGH24B3Y2MDlxvwffjEh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17775"/>
    <w:rsid w:val="00120DD5"/>
    <w:rsid w:val="00137E7F"/>
    <w:rsid w:val="001415DA"/>
    <w:rsid w:val="00141D26"/>
    <w:rsid w:val="00142B12"/>
    <w:rsid w:val="00160113"/>
    <w:rsid w:val="00160629"/>
    <w:rsid w:val="00167653"/>
    <w:rsid w:val="001753C0"/>
    <w:rsid w:val="00185265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11156"/>
    <w:rsid w:val="00321775"/>
    <w:rsid w:val="00334B23"/>
    <w:rsid w:val="00354B9E"/>
    <w:rsid w:val="00355E57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27C6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063C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0A0A"/>
    <w:rsid w:val="00506CE2"/>
    <w:rsid w:val="00524326"/>
    <w:rsid w:val="00535B19"/>
    <w:rsid w:val="00542711"/>
    <w:rsid w:val="005445C7"/>
    <w:rsid w:val="00550F25"/>
    <w:rsid w:val="005608DB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65042"/>
    <w:rsid w:val="00671F8D"/>
    <w:rsid w:val="00675CA0"/>
    <w:rsid w:val="00683131"/>
    <w:rsid w:val="00687366"/>
    <w:rsid w:val="00693D3A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A7FED"/>
    <w:rsid w:val="007B0DFE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663BB"/>
    <w:rsid w:val="00873CE7"/>
    <w:rsid w:val="00890F1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07B1"/>
    <w:rsid w:val="00917001"/>
    <w:rsid w:val="0092501C"/>
    <w:rsid w:val="0092508E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23803"/>
    <w:rsid w:val="00A47E3A"/>
    <w:rsid w:val="00A557FC"/>
    <w:rsid w:val="00A622DA"/>
    <w:rsid w:val="00A67B41"/>
    <w:rsid w:val="00A773FB"/>
    <w:rsid w:val="00AA5A25"/>
    <w:rsid w:val="00AB1827"/>
    <w:rsid w:val="00AC2B43"/>
    <w:rsid w:val="00AE3428"/>
    <w:rsid w:val="00AF3481"/>
    <w:rsid w:val="00AF3D9E"/>
    <w:rsid w:val="00B01642"/>
    <w:rsid w:val="00B26E77"/>
    <w:rsid w:val="00B27AC5"/>
    <w:rsid w:val="00B33439"/>
    <w:rsid w:val="00B4024E"/>
    <w:rsid w:val="00B52AB7"/>
    <w:rsid w:val="00B55320"/>
    <w:rsid w:val="00B7171B"/>
    <w:rsid w:val="00B83E8C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BE7FDD"/>
    <w:rsid w:val="00BF6AA9"/>
    <w:rsid w:val="00C23F6E"/>
    <w:rsid w:val="00C26587"/>
    <w:rsid w:val="00C33555"/>
    <w:rsid w:val="00C44A84"/>
    <w:rsid w:val="00C5065F"/>
    <w:rsid w:val="00C51DB0"/>
    <w:rsid w:val="00C55C6A"/>
    <w:rsid w:val="00C65419"/>
    <w:rsid w:val="00C802B0"/>
    <w:rsid w:val="00CB1AB4"/>
    <w:rsid w:val="00CB2893"/>
    <w:rsid w:val="00CD21E9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413F"/>
    <w:rsid w:val="00D8578D"/>
    <w:rsid w:val="00D93CCE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E6D07"/>
    <w:rsid w:val="00FF2586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E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33</cp:revision>
  <cp:lastPrinted>2017-07-28T09:02:00Z</cp:lastPrinted>
  <dcterms:created xsi:type="dcterms:W3CDTF">2017-06-23T13:04:00Z</dcterms:created>
  <dcterms:modified xsi:type="dcterms:W3CDTF">2017-07-28T09:24:00Z</dcterms:modified>
</cp:coreProperties>
</file>