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108.25pt;margin-top:96.75pt;height:114pt;width:114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附件1：（统一用word报送，不得擅自更改内容）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上半年驻村工作情况登记表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汉阴县司法局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漩涡镇金星村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 w:firstLine="48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漩涡镇金星村地处凤凰山南麓，2015年镇村改革，原柏家和金星两村合并为金星村。全村版土面积10.2平方公里，辖17个村民小组，农业总人口608户2228人，全村耕地总面积3784亩（其中：水田375亩，），林地5213.5亩，退耕还林682.5亩。 2016年该村农民人均纯收入6985元。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 w:firstLine="48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扶贫对象核实和数据清洗前，金星村原有建档立卡贫困户330户1038人，核实工作结束后，现有建档立卡贫困户规模是306户1045人，其中未脱贫户266户908人，已脱贫40户137人，返贫5户28人，新增贫困户10户35人，剔除贫困户32户79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基础设施建设。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做好省、市、县扶贫开发捆绑资金及项目的策划、立项、实施及后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续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管理工作：道路改建19.67公里、硬化18.17公里，砂石化道路1.5公里，新建跨河桥1座10延米，桥梁加固1座，新建水厂1处，铺埋人饮管道10千米；电力、通讯方面需增设变压器2台，改造电网6公里，新建移动基站1处；公共服务项目方面安装路灯30盏，道路绿化1公里，新建垃圾池（箱）15个，配备垃圾清运车1辆，改建公厕1处，修建文化活动广场1处600平米，新建村卫生室一处120平米，新建电子商务室1处，建立扶贫协会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发展产业脱贫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引导农户大力发展种养殖业，其中发展烤烟250亩，栽植杜仲100亩，改造老茶园500亩，种植油菜100亩，富硒黄豆100亩，富硒大米100亩，养殖业发面:养猪300头、牛100头、羊150只、鸡6000只。同时引导大户示范带动贫困户发展产业，发展能人大户并申报家庭农场3个以上。2017年实现贫困人口年人均纯收入达到3500元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劳务输出增收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脱贫：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对有一技之长的青壮年劳动力，坚持有组织输出与群众自发、外出务工与就地务工、培训输出与低水平输出相结合，做强劳务经济，全年输出劳务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人以上。做好贫困人口外出务工保障对接，对跨省务工的贫困对象给予交通费扶持补助等。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易地搬迁脱贫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把易地搬迁与新型城镇化建设、新农村建设、陕南移民搬迁紧密结合，采取群众自愿，积极引导有搬迁意愿的贫困户通过易地搬迁、集中安置、改善居住条件等方式，挪穷窝、换穷业、斩穷根。2017年金星村在册贫困户中落实进镇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易地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搬迁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72户311人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，危房改造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88户271人（修缮加固危改49户135人，原址新建危改39户136人）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，落实交钥匙工程2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25人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,于年底前搬迁改造完毕，并组织验收、兑付相关政策资金。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健康脱贫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开展健康脱贫，对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7户27人因病致贫的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贫困户（贫困人口）进行免费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体检，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通过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门诊慢性病报销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住院基本报销，大病保险报销等途径保障贫困群众看得起病，住的起院，能脱贫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兜底扶贫脱贫。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对缺乏劳动力和发展后劲的鳏寡孤独户五保户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人进行集中供养（分散供养）、对年人均纯收入低于2950元的低保贫困户6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人全部纳入低保，确保弱势群体生活有着落，不愁吃、不愁穿，基本医疗和住房安全有保障。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完成了扶贫对象核实与数据清洗工作。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经过扶贫对象核实和数据清洗，金星村原有建档立卡贫困户330户1038人，核实工作结束后，现有建档立卡贫困户规模是306户1045人，其中未脱贫户266户908人，已脱贫40户137人，返贫5户28人，新增贫困户10户35人，剔除贫困户32户79人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一、紧紧围绕贫困村、贫困户，以户为基础，瞄准主战场，算好时间帐，紧盯脱贫目标不放松，按照对象、项目、资金、措施、派人、成效“六精准”要求，苦干、实干、巧干，到2017年底，实现金星村251户845人在册贫困户当年稳定脱贫，贫困对象达到“两不愁三保障”（即：不愁吃、不愁穿、保障义务教育、基本住房、医疗、养老）目标，实现在册贫困人口年人均收入3500元以上，确保挂联帮包贫困户、贫困对象当年得到精准扶持并实现稳定脱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0" w:leftChars="0" w:right="0" w:rightChars="0" w:firstLine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、在县、镇脱贫攻坚指挥部的正确领导下，理清思路，明确分工，转变作风，夯实措施，通过制定工作日程表等，进一步将工作措施落实细化到天到小时，确保了各项工作有序推进。落实干部帮扶责任，因村因户施策制定了八个一批帮扶措施，完成帮扶干部入户签订“四书”，结合脱贫攻坚工作开展中存在的突出问题，落实整改措施及责任，制定整改清单，进行整改、贫困户“一卡一薄”全部发放张贴到户，政策宣讲及引导到户到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 w:firstLine="48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三、对全村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908人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贫困户进行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逐户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筛查、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核实，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找准致贫原因，通过了解发展意愿，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因村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因户施策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，实施六个精准，通过加大基础设施投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入，落实八个一批帮扶措施，着力改善群众生产生活现状，提升贫困户造血功能，引导贫困户脱贫致富，进而实现整村脱贫。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 w:firstLine="48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一是贫困户家庭成员外出务工较多，部分贫困户等靠要思想严重，部分群众对政策知晓率低。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二是贫困户危房改造进度缓慢。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right="0" w:righ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三是专业合作社运行不规范，示范带动作用不明显，带动贫困户增收。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97B44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BB5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200C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17E6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A234E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45B6F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4564C26"/>
    <w:rsid w:val="2BC04449"/>
    <w:rsid w:val="33E75CD7"/>
    <w:rsid w:val="3A063839"/>
    <w:rsid w:val="6BB47CB4"/>
    <w:rsid w:val="701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</Words>
  <Characters>376</Characters>
  <Lines>3</Lines>
  <Paragraphs>1</Paragraphs>
  <ScaleCrop>false</ScaleCrop>
  <LinksUpToDate>false</LinksUpToDate>
  <CharactersWithSpaces>440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2017-06-26T08:40:00Z</dcterms:created>
  <dc:creator>NTKO</dc:creator>
  <cp:lastModifiedBy>Administrator</cp:lastModifiedBy>
  <dcterms:modified xsi:type="dcterms:W3CDTF">2017-07-28T07:25:27Z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