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附件1：（统一用word报送，不得擅自更改内容）</w:t>
      </w:r>
    </w:p>
    <w:p>
      <w:pPr>
        <w:spacing w:line="560" w:lineRule="exact"/>
        <w:jc w:val="center"/>
        <w:rPr>
          <w:rFonts w:hint="eastAsia" w:ascii="方正小标宋简体" w:hAnsi="方正小标宋简体" w:eastAsia="方正小标宋简体" w:cs="方正小标宋简体"/>
          <w:color w:val="000000" w:themeColor="text1"/>
          <w:sz w:val="30"/>
          <w:szCs w:val="30"/>
        </w:rPr>
      </w:pPr>
      <w:r>
        <w:rPr>
          <w:rFonts w:hint="eastAsia" w:ascii="方正小标宋简体" w:hAnsi="方正小标宋简体" w:eastAsia="方正小标宋简体" w:cs="方正小标宋简体"/>
          <w:color w:val="000000" w:themeColor="text1"/>
          <w:sz w:val="30"/>
          <w:szCs w:val="30"/>
        </w:rPr>
        <w:t>上半年驻村工作情况登记表</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633"/>
        <w:gridCol w:w="950"/>
        <w:gridCol w:w="900"/>
        <w:gridCol w:w="1000"/>
        <w:gridCol w:w="3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7" w:type="dxa"/>
            <w:tcBorders>
              <w:top w:val="single" w:color="auto" w:sz="4" w:space="0"/>
              <w:left w:val="single" w:color="auto" w:sz="4" w:space="0"/>
              <w:bottom w:val="single" w:color="auto" w:sz="4" w:space="0"/>
              <w:right w:val="single" w:color="auto" w:sz="4" w:space="0"/>
            </w:tcBorders>
          </w:tcPr>
          <w:p>
            <w:pPr>
              <w:spacing w:line="560" w:lineRule="exact"/>
              <w:rPr>
                <w:rFonts w:ascii="黑体" w:hAnsi="黑体" w:eastAsia="黑体" w:cs="黑体"/>
                <w:color w:val="000000" w:themeColor="text1"/>
                <w:kern w:val="2"/>
                <w:sz w:val="28"/>
                <w:szCs w:val="28"/>
              </w:rPr>
            </w:pPr>
            <w:r>
              <w:rPr>
                <w:rFonts w:hint="eastAsia" w:ascii="黑体" w:hAnsi="黑体" w:eastAsia="黑体" w:cs="黑体"/>
                <w:color w:val="000000" w:themeColor="text1"/>
                <w:kern w:val="0"/>
                <w:sz w:val="28"/>
                <w:szCs w:val="28"/>
              </w:rPr>
              <w:t>单位</w:t>
            </w:r>
          </w:p>
        </w:tc>
        <w:tc>
          <w:tcPr>
            <w:tcW w:w="2583" w:type="dxa"/>
            <w:gridSpan w:val="2"/>
            <w:tcBorders>
              <w:top w:val="single" w:color="auto" w:sz="4" w:space="0"/>
              <w:left w:val="single" w:color="auto" w:sz="4" w:space="0"/>
              <w:bottom w:val="single" w:color="auto" w:sz="4" w:space="0"/>
              <w:right w:val="single" w:color="auto" w:sz="4" w:space="0"/>
            </w:tcBorders>
          </w:tcPr>
          <w:p>
            <w:pPr>
              <w:spacing w:line="560" w:lineRule="exact"/>
              <w:rPr>
                <w:rFonts w:hint="eastAsia" w:ascii="仿宋_GB2312" w:hAnsi="仿宋_GB2312" w:eastAsia="仿宋_GB2312" w:cs="仿宋_GB2312"/>
                <w:color w:val="000000" w:themeColor="text1"/>
                <w:kern w:val="2"/>
                <w:sz w:val="28"/>
                <w:szCs w:val="28"/>
                <w:lang w:eastAsia="zh-CN"/>
              </w:rPr>
            </w:pPr>
            <w:r>
              <w:rPr>
                <w:rFonts w:hint="eastAsia" w:ascii="仿宋_GB2312" w:hAnsi="仿宋_GB2312" w:eastAsia="仿宋_GB2312" w:cs="仿宋_GB2312"/>
                <w:color w:val="000000" w:themeColor="text1"/>
                <w:kern w:val="2"/>
                <w:sz w:val="28"/>
                <w:szCs w:val="28"/>
                <w:lang w:eastAsia="zh-CN"/>
              </w:rPr>
              <w:t>汉阴县国税局</w:t>
            </w:r>
          </w:p>
        </w:tc>
        <w:tc>
          <w:tcPr>
            <w:tcW w:w="1900" w:type="dxa"/>
            <w:gridSpan w:val="2"/>
            <w:tcBorders>
              <w:top w:val="single" w:color="auto" w:sz="4" w:space="0"/>
              <w:left w:val="single" w:color="auto" w:sz="4" w:space="0"/>
              <w:bottom w:val="single" w:color="auto" w:sz="4" w:space="0"/>
              <w:right w:val="single" w:color="auto" w:sz="4" w:space="0"/>
            </w:tcBorders>
          </w:tcPr>
          <w:p>
            <w:pPr>
              <w:spacing w:line="560" w:lineRule="exact"/>
              <w:rPr>
                <w:rFonts w:ascii="黑体" w:hAnsi="黑体" w:eastAsia="黑体" w:cs="黑体"/>
                <w:color w:val="000000" w:themeColor="text1"/>
                <w:kern w:val="2"/>
                <w:sz w:val="28"/>
                <w:szCs w:val="28"/>
              </w:rPr>
            </w:pPr>
            <w:r>
              <w:rPr>
                <w:rFonts w:hint="eastAsia" w:ascii="黑体" w:hAnsi="黑体" w:eastAsia="黑体" w:cs="黑体"/>
                <w:color w:val="000000" w:themeColor="text1"/>
                <w:kern w:val="0"/>
                <w:sz w:val="28"/>
                <w:szCs w:val="28"/>
              </w:rPr>
              <w:t>所驻县镇村</w:t>
            </w:r>
          </w:p>
        </w:tc>
        <w:tc>
          <w:tcPr>
            <w:tcW w:w="3110" w:type="dxa"/>
            <w:tcBorders>
              <w:top w:val="single" w:color="auto" w:sz="4" w:space="0"/>
              <w:left w:val="single" w:color="auto" w:sz="4" w:space="0"/>
              <w:bottom w:val="nil"/>
              <w:right w:val="single" w:color="auto" w:sz="4" w:space="0"/>
            </w:tcBorders>
          </w:tcPr>
          <w:p>
            <w:pPr>
              <w:spacing w:line="560" w:lineRule="exact"/>
              <w:rPr>
                <w:rFonts w:hint="eastAsia" w:ascii="仿宋_GB2312" w:hAnsi="仿宋_GB2312" w:eastAsia="仿宋_GB2312" w:cs="仿宋_GB2312"/>
                <w:color w:val="000000" w:themeColor="text1"/>
                <w:kern w:val="2"/>
                <w:sz w:val="28"/>
                <w:szCs w:val="28"/>
                <w:lang w:eastAsia="zh-CN"/>
              </w:rPr>
            </w:pPr>
            <w:r>
              <w:rPr>
                <w:rFonts w:hint="eastAsia" w:ascii="仿宋_GB2312" w:hAnsi="仿宋_GB2312" w:eastAsia="仿宋_GB2312" w:cs="仿宋_GB2312"/>
                <w:color w:val="000000" w:themeColor="text1"/>
                <w:kern w:val="2"/>
                <w:sz w:val="28"/>
                <w:szCs w:val="28"/>
                <w:lang w:eastAsia="zh-CN"/>
              </w:rPr>
              <w:t>铁佛镇铜钱村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0" w:type="dxa"/>
            <w:gridSpan w:val="2"/>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color w:val="000000" w:themeColor="text1"/>
                <w:kern w:val="2"/>
                <w:sz w:val="28"/>
                <w:szCs w:val="28"/>
              </w:rPr>
            </w:pPr>
            <w:r>
              <w:rPr>
                <w:rFonts w:hint="eastAsia" w:ascii="黑体" w:hAnsi="黑体" w:eastAsia="黑体" w:cs="黑体"/>
                <w:color w:val="000000" w:themeColor="text1"/>
                <w:kern w:val="0"/>
                <w:sz w:val="28"/>
                <w:szCs w:val="28"/>
              </w:rPr>
              <w:t>驻村工作队队长</w:t>
            </w:r>
          </w:p>
        </w:tc>
        <w:tc>
          <w:tcPr>
            <w:tcW w:w="1850" w:type="dxa"/>
            <w:gridSpan w:val="2"/>
            <w:tcBorders>
              <w:top w:val="single" w:color="auto" w:sz="4" w:space="0"/>
              <w:left w:val="single" w:color="auto" w:sz="4" w:space="0"/>
              <w:bottom w:val="single" w:color="auto" w:sz="4" w:space="0"/>
              <w:right w:val="single" w:color="auto" w:sz="4" w:space="0"/>
            </w:tcBorders>
          </w:tcPr>
          <w:p>
            <w:pPr>
              <w:spacing w:line="560" w:lineRule="exact"/>
              <w:rPr>
                <w:rFonts w:hint="eastAsia" w:ascii="仿宋_GB2312" w:hAnsi="仿宋_GB2312" w:eastAsia="仿宋_GB2312" w:cs="仿宋_GB2312"/>
                <w:color w:val="000000" w:themeColor="text1"/>
                <w:kern w:val="2"/>
                <w:sz w:val="28"/>
                <w:szCs w:val="28"/>
                <w:lang w:eastAsia="zh-CN"/>
              </w:rPr>
            </w:pPr>
            <w:r>
              <w:rPr>
                <w:rFonts w:hint="eastAsia" w:ascii="仿宋_GB2312" w:hAnsi="仿宋_GB2312" w:eastAsia="仿宋_GB2312" w:cs="仿宋_GB2312"/>
                <w:color w:val="000000" w:themeColor="text1"/>
                <w:kern w:val="2"/>
                <w:sz w:val="28"/>
                <w:szCs w:val="28"/>
                <w:lang w:eastAsia="zh-CN"/>
              </w:rPr>
              <w:t>刘宏山</w:t>
            </w:r>
          </w:p>
        </w:tc>
        <w:tc>
          <w:tcPr>
            <w:tcW w:w="100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color w:val="000000" w:themeColor="text1"/>
                <w:kern w:val="2"/>
                <w:sz w:val="28"/>
                <w:szCs w:val="28"/>
              </w:rPr>
            </w:pPr>
            <w:r>
              <w:rPr>
                <w:rFonts w:hint="eastAsia" w:ascii="黑体" w:hAnsi="黑体" w:eastAsia="黑体" w:cs="黑体"/>
                <w:color w:val="000000" w:themeColor="text1"/>
                <w:kern w:val="0"/>
                <w:sz w:val="28"/>
                <w:szCs w:val="28"/>
              </w:rPr>
              <w:t>手机</w:t>
            </w:r>
          </w:p>
        </w:tc>
        <w:tc>
          <w:tcPr>
            <w:tcW w:w="3110" w:type="dxa"/>
            <w:tcBorders>
              <w:top w:val="single" w:color="auto" w:sz="4" w:space="0"/>
              <w:left w:val="single" w:color="auto" w:sz="4" w:space="0"/>
              <w:bottom w:val="single" w:color="auto" w:sz="4" w:space="0"/>
              <w:right w:val="single" w:color="auto" w:sz="4" w:space="0"/>
            </w:tcBorders>
          </w:tcPr>
          <w:p>
            <w:pPr>
              <w:spacing w:line="560" w:lineRule="exact"/>
              <w:rPr>
                <w:rFonts w:hint="eastAsia" w:ascii="仿宋_GB2312" w:hAnsi="仿宋_GB2312" w:eastAsia="仿宋_GB2312" w:cs="仿宋_GB2312"/>
                <w:color w:val="000000" w:themeColor="text1"/>
                <w:kern w:val="2"/>
                <w:sz w:val="28"/>
                <w:szCs w:val="28"/>
                <w:lang w:val="en-US" w:eastAsia="zh-CN"/>
              </w:rPr>
            </w:pPr>
            <w:r>
              <w:rPr>
                <w:rFonts w:hint="eastAsia" w:ascii="仿宋_GB2312" w:hAnsi="仿宋_GB2312" w:eastAsia="仿宋_GB2312" w:cs="仿宋_GB2312"/>
                <w:color w:val="000000" w:themeColor="text1"/>
                <w:kern w:val="2"/>
                <w:sz w:val="28"/>
                <w:szCs w:val="28"/>
                <w:lang w:val="en-US" w:eastAsia="zh-CN"/>
              </w:rPr>
              <w:t>13909188772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8520" w:type="dxa"/>
            <w:gridSpan w:val="6"/>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000000" w:themeColor="text1"/>
                <w:kern w:val="2"/>
                <w:sz w:val="28"/>
                <w:szCs w:val="28"/>
              </w:rPr>
            </w:pPr>
            <w:r>
              <w:rPr>
                <w:rFonts w:hint="eastAsia" w:ascii="黑体" w:hAnsi="黑体" w:eastAsia="黑体" w:cs="黑体"/>
                <w:color w:val="000000" w:themeColor="text1"/>
                <w:kern w:val="0"/>
                <w:sz w:val="28"/>
                <w:szCs w:val="28"/>
              </w:rPr>
              <w:t>帮扶村基本情况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8" w:hRule="atLeast"/>
        </w:trPr>
        <w:tc>
          <w:tcPr>
            <w:tcW w:w="8520" w:type="dxa"/>
            <w:gridSpan w:val="6"/>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color w:val="000000" w:themeColor="text1"/>
                <w:kern w:val="2"/>
                <w:sz w:val="32"/>
                <w:szCs w:val="32"/>
              </w:rPr>
            </w:pPr>
          </w:p>
          <w:p>
            <w:pPr>
              <w:widowControl/>
              <w:spacing w:line="560" w:lineRule="exact"/>
              <w:jc w:val="left"/>
              <w:rPr>
                <w:rFonts w:hint="eastAsia"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 xml:space="preserve">   </w:t>
            </w:r>
            <w:r>
              <w:rPr>
                <w:rFonts w:hint="eastAsia" w:ascii="仿宋_GB2312" w:hAnsi="仿宋_GB2312" w:eastAsia="仿宋_GB2312" w:cs="仿宋_GB2312"/>
                <w:color w:val="000000" w:themeColor="text1"/>
                <w:kern w:val="0"/>
                <w:sz w:val="24"/>
              </w:rPr>
              <w:t xml:space="preserve"> 全村户数</w:t>
            </w:r>
            <w:r>
              <w:rPr>
                <w:rFonts w:hint="eastAsia" w:ascii="仿宋_GB2312" w:hAnsi="仿宋_GB2312" w:eastAsia="仿宋_GB2312" w:cs="仿宋_GB2312"/>
                <w:color w:val="000000" w:themeColor="text1"/>
                <w:kern w:val="0"/>
                <w:sz w:val="24"/>
                <w:lang w:val="en-US" w:eastAsia="zh-CN"/>
              </w:rPr>
              <w:t>156</w:t>
            </w:r>
            <w:r>
              <w:rPr>
                <w:rFonts w:hint="eastAsia" w:ascii="仿宋_GB2312" w:hAnsi="仿宋_GB2312" w:eastAsia="仿宋_GB2312" w:cs="仿宋_GB2312"/>
                <w:color w:val="000000" w:themeColor="text1"/>
                <w:kern w:val="0"/>
                <w:sz w:val="24"/>
              </w:rPr>
              <w:t>人数、贫困户数人数</w:t>
            </w:r>
            <w:r>
              <w:rPr>
                <w:rFonts w:hint="eastAsia" w:ascii="仿宋_GB2312" w:hAnsi="仿宋_GB2312" w:eastAsia="仿宋_GB2312" w:cs="仿宋_GB2312"/>
                <w:color w:val="000000" w:themeColor="text1"/>
                <w:kern w:val="0"/>
                <w:sz w:val="24"/>
                <w:lang w:val="en-US" w:eastAsia="zh-CN"/>
              </w:rPr>
              <w:t>73户</w:t>
            </w:r>
            <w:r>
              <w:rPr>
                <w:rFonts w:hint="eastAsia" w:ascii="仿宋_GB2312" w:hAnsi="仿宋_GB2312" w:eastAsia="仿宋_GB2312" w:cs="仿宋_GB2312"/>
                <w:color w:val="000000" w:themeColor="text1"/>
                <w:kern w:val="0"/>
                <w:sz w:val="24"/>
              </w:rPr>
              <w:t>、贫困户中低保户数</w:t>
            </w:r>
            <w:r>
              <w:rPr>
                <w:rFonts w:hint="eastAsia" w:ascii="仿宋_GB2312" w:hAnsi="仿宋_GB2312" w:eastAsia="仿宋_GB2312" w:cs="仿宋_GB2312"/>
                <w:color w:val="000000" w:themeColor="text1"/>
                <w:kern w:val="0"/>
                <w:sz w:val="24"/>
                <w:lang w:val="en-US" w:eastAsia="zh-CN"/>
              </w:rPr>
              <w:t>73，</w:t>
            </w:r>
            <w:r>
              <w:rPr>
                <w:rFonts w:hint="eastAsia" w:ascii="仿宋_GB2312" w:hAnsi="仿宋_GB2312" w:eastAsia="仿宋_GB2312" w:cs="仿宋_GB2312"/>
                <w:color w:val="000000" w:themeColor="text1"/>
                <w:kern w:val="0"/>
                <w:sz w:val="24"/>
              </w:rPr>
              <w:t>人数</w:t>
            </w:r>
            <w:r>
              <w:rPr>
                <w:rFonts w:hint="eastAsia" w:ascii="仿宋_GB2312" w:hAnsi="仿宋_GB2312" w:eastAsia="仿宋_GB2312" w:cs="仿宋_GB2312"/>
                <w:color w:val="000000" w:themeColor="text1"/>
                <w:kern w:val="0"/>
                <w:sz w:val="24"/>
                <w:lang w:val="en-US" w:eastAsia="zh-CN"/>
              </w:rPr>
              <w:t>214人，</w:t>
            </w:r>
            <w:r>
              <w:rPr>
                <w:rFonts w:hint="eastAsia" w:ascii="仿宋_GB2312" w:hAnsi="仿宋_GB2312" w:eastAsia="仿宋_GB2312" w:cs="仿宋_GB2312"/>
                <w:color w:val="000000" w:themeColor="text1"/>
                <w:kern w:val="0"/>
                <w:sz w:val="24"/>
              </w:rPr>
              <w:t>人均收入数</w:t>
            </w:r>
            <w:r>
              <w:rPr>
                <w:rFonts w:hint="eastAsia" w:ascii="仿宋_GB2312" w:hAnsi="仿宋_GB2312" w:eastAsia="仿宋_GB2312" w:cs="仿宋_GB2312"/>
                <w:color w:val="000000" w:themeColor="text1"/>
                <w:kern w:val="0"/>
                <w:sz w:val="24"/>
                <w:lang w:val="en-US" w:eastAsia="zh-CN"/>
              </w:rPr>
              <w:t>10241</w:t>
            </w:r>
            <w:r>
              <w:rPr>
                <w:rFonts w:hint="eastAsia" w:ascii="仿宋_GB2312" w:hAnsi="仿宋_GB2312" w:eastAsia="仿宋_GB2312" w:cs="仿宋_GB2312"/>
                <w:color w:val="000000" w:themeColor="text1"/>
                <w:kern w:val="0"/>
                <w:sz w:val="24"/>
              </w:rPr>
              <w:t>、村民主要收入来源</w:t>
            </w:r>
            <w:r>
              <w:rPr>
                <w:rFonts w:hint="eastAsia" w:ascii="仿宋_GB2312" w:hAnsi="仿宋_GB2312" w:eastAsia="仿宋_GB2312" w:cs="仿宋_GB2312"/>
                <w:color w:val="000000" w:themeColor="text1"/>
                <w:kern w:val="0"/>
                <w:sz w:val="24"/>
                <w:lang w:eastAsia="zh-CN"/>
              </w:rPr>
              <w:t>养殖种植</w:t>
            </w:r>
            <w:r>
              <w:rPr>
                <w:rFonts w:hint="eastAsia" w:ascii="仿宋_GB2312" w:hAnsi="仿宋_GB2312" w:eastAsia="仿宋_GB2312" w:cs="仿宋_GB2312"/>
                <w:color w:val="000000" w:themeColor="text1"/>
                <w:kern w:val="0"/>
                <w:sz w:val="24"/>
              </w:rPr>
              <w:t>、村主导产业</w:t>
            </w:r>
            <w:r>
              <w:rPr>
                <w:rFonts w:hint="eastAsia" w:ascii="仿宋_GB2312" w:hAnsi="仿宋_GB2312" w:eastAsia="仿宋_GB2312" w:cs="仿宋_GB2312"/>
                <w:color w:val="000000" w:themeColor="text1"/>
                <w:kern w:val="0"/>
                <w:sz w:val="24"/>
                <w:lang w:eastAsia="zh-CN"/>
              </w:rPr>
              <w:t>养猪、养鸡、养鱼、养牛。</w:t>
            </w:r>
            <w:r>
              <w:rPr>
                <w:rFonts w:hint="eastAsia" w:ascii="仿宋_GB2312" w:hAnsi="仿宋_GB2312" w:eastAsia="仿宋_GB2312" w:cs="仿宋_GB2312"/>
                <w:color w:val="000000" w:themeColor="text1"/>
                <w:kern w:val="0"/>
                <w:sz w:val="24"/>
              </w:rPr>
              <w:t>建立合作社</w:t>
            </w:r>
            <w:r>
              <w:rPr>
                <w:rFonts w:hint="eastAsia" w:ascii="仿宋_GB2312" w:hAnsi="仿宋_GB2312" w:eastAsia="仿宋_GB2312" w:cs="仿宋_GB2312"/>
                <w:color w:val="000000" w:themeColor="text1"/>
                <w:kern w:val="0"/>
                <w:sz w:val="24"/>
                <w:lang w:val="en-US" w:eastAsia="zh-CN"/>
              </w:rPr>
              <w:t>1个生态专业</w:t>
            </w:r>
            <w:r>
              <w:rPr>
                <w:rFonts w:hint="eastAsia" w:ascii="仿宋_GB2312" w:hAnsi="仿宋_GB2312" w:eastAsia="仿宋_GB2312" w:cs="仿宋_GB2312"/>
                <w:color w:val="000000" w:themeColor="text1"/>
                <w:kern w:val="0"/>
                <w:sz w:val="24"/>
              </w:rPr>
              <w:t>、村集体经济情况</w:t>
            </w:r>
            <w:r>
              <w:rPr>
                <w:rFonts w:hint="eastAsia" w:ascii="仿宋_GB2312" w:hAnsi="仿宋_GB2312" w:eastAsia="仿宋_GB2312" w:cs="仿宋_GB2312"/>
                <w:color w:val="000000" w:themeColor="text1"/>
                <w:kern w:val="0"/>
                <w:sz w:val="24"/>
                <w:lang w:eastAsia="zh-CN"/>
              </w:rPr>
              <w:t>较差</w:t>
            </w:r>
            <w:r>
              <w:rPr>
                <w:rFonts w:hint="eastAsia" w:ascii="仿宋_GB2312" w:hAnsi="仿宋_GB2312" w:eastAsia="仿宋_GB2312" w:cs="仿宋_GB2312"/>
                <w:color w:val="000000" w:themeColor="text1"/>
                <w:kern w:val="0"/>
                <w:sz w:val="24"/>
              </w:rPr>
              <w:t>、全村贫困状况</w:t>
            </w:r>
            <w:r>
              <w:rPr>
                <w:rFonts w:hint="eastAsia" w:ascii="仿宋_GB2312" w:hAnsi="仿宋_GB2312" w:eastAsia="仿宋_GB2312" w:cs="仿宋_GB2312"/>
                <w:color w:val="000000" w:themeColor="text1"/>
                <w:kern w:val="0"/>
                <w:sz w:val="24"/>
                <w:lang w:eastAsia="zh-CN"/>
              </w:rPr>
              <w:t>较差，贫困户占全部人口的</w:t>
            </w:r>
            <w:r>
              <w:rPr>
                <w:rFonts w:hint="eastAsia" w:ascii="仿宋_GB2312" w:hAnsi="仿宋_GB2312" w:eastAsia="仿宋_GB2312" w:cs="仿宋_GB2312"/>
                <w:color w:val="000000" w:themeColor="text1"/>
                <w:kern w:val="0"/>
                <w:sz w:val="24"/>
                <w:lang w:val="en-US" w:eastAsia="zh-CN"/>
              </w:rPr>
              <w:t>0.47%</w:t>
            </w:r>
            <w:r>
              <w:rPr>
                <w:rFonts w:hint="eastAsia" w:ascii="仿宋_GB2312" w:hAnsi="仿宋_GB2312" w:eastAsia="仿宋_GB2312" w:cs="仿宋_GB2312"/>
                <w:color w:val="000000" w:themeColor="text1"/>
                <w:kern w:val="0"/>
                <w:sz w:val="24"/>
              </w:rPr>
              <w:t>。</w:t>
            </w:r>
          </w:p>
          <w:p>
            <w:pPr>
              <w:spacing w:line="560" w:lineRule="exact"/>
              <w:rPr>
                <w:rFonts w:ascii="仿宋_GB2312" w:hAnsi="仿宋_GB2312" w:eastAsia="仿宋_GB2312" w:cs="仿宋_GB2312"/>
                <w:color w:val="000000" w:themeColor="text1"/>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0" w:type="dxa"/>
            <w:gridSpan w:val="6"/>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000000" w:themeColor="text1"/>
                <w:kern w:val="2"/>
                <w:sz w:val="32"/>
                <w:szCs w:val="32"/>
              </w:rPr>
            </w:pPr>
            <w:r>
              <w:rPr>
                <w:rFonts w:hint="eastAsia" w:ascii="黑体" w:hAnsi="黑体" w:eastAsia="黑体" w:cs="黑体"/>
                <w:color w:val="000000" w:themeColor="text1"/>
                <w:kern w:val="0"/>
                <w:sz w:val="28"/>
                <w:szCs w:val="28"/>
              </w:rPr>
              <w:t>整体扶贫工作成效及2017年上半年主要工作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9" w:hRule="atLeast"/>
        </w:trPr>
        <w:tc>
          <w:tcPr>
            <w:tcW w:w="8520" w:type="dxa"/>
            <w:gridSpan w:val="6"/>
            <w:tcBorders>
              <w:top w:val="single" w:color="auto" w:sz="4" w:space="0"/>
              <w:left w:val="single" w:color="auto" w:sz="4" w:space="0"/>
              <w:bottom w:val="single" w:color="auto" w:sz="4" w:space="0"/>
              <w:right w:val="single" w:color="auto" w:sz="4" w:space="0"/>
            </w:tcBorders>
          </w:tcPr>
          <w:p>
            <w:pPr>
              <w:widowControl/>
              <w:spacing w:line="560" w:lineRule="exact"/>
              <w:ind w:firstLine="480" w:firstLineChars="200"/>
              <w:jc w:val="left"/>
              <w:rPr>
                <w:rFonts w:hint="eastAsia"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lang w:val="en-US" w:eastAsia="zh-CN"/>
              </w:rPr>
              <w:t>2017年，汉阴县国税局坚持</w:t>
            </w:r>
            <w:r>
              <w:rPr>
                <w:rFonts w:hint="eastAsia" w:ascii="仿宋_GB2312" w:hAnsi="仿宋_GB2312" w:eastAsia="仿宋_GB2312" w:cs="仿宋_GB2312"/>
                <w:color w:val="000000" w:themeColor="text1"/>
                <w:kern w:val="0"/>
                <w:sz w:val="24"/>
              </w:rPr>
              <w:t>把精准扶贫工作作为“一把手”工程，投入大量人力、物力，派驻工作组分赴贫困村开展精准识别、建档立卡、脱贫攻坚工作，掀起了新一轮扶贫工作高潮。</w:t>
            </w:r>
          </w:p>
          <w:p>
            <w:pPr>
              <w:widowControl/>
              <w:spacing w:line="560" w:lineRule="exact"/>
              <w:ind w:firstLine="480" w:firstLineChars="200"/>
              <w:jc w:val="left"/>
              <w:rPr>
                <w:rFonts w:hint="eastAsia"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201</w:t>
            </w:r>
            <w:r>
              <w:rPr>
                <w:rFonts w:hint="eastAsia" w:ascii="仿宋_GB2312" w:hAnsi="仿宋_GB2312" w:eastAsia="仿宋_GB2312" w:cs="仿宋_GB2312"/>
                <w:color w:val="000000" w:themeColor="text1"/>
                <w:kern w:val="0"/>
                <w:sz w:val="24"/>
                <w:lang w:val="en-US" w:eastAsia="zh-CN"/>
              </w:rPr>
              <w:t>7</w:t>
            </w:r>
            <w:r>
              <w:rPr>
                <w:rFonts w:hint="eastAsia" w:ascii="仿宋_GB2312" w:hAnsi="仿宋_GB2312" w:eastAsia="仿宋_GB2312" w:cs="仿宋_GB2312"/>
                <w:color w:val="000000" w:themeColor="text1"/>
                <w:kern w:val="0"/>
                <w:sz w:val="24"/>
              </w:rPr>
              <w:t>年4月，</w:t>
            </w:r>
            <w:r>
              <w:rPr>
                <w:rFonts w:hint="eastAsia" w:ascii="仿宋_GB2312" w:hAnsi="仿宋_GB2312" w:eastAsia="仿宋_GB2312" w:cs="仿宋_GB2312"/>
                <w:color w:val="000000" w:themeColor="text1"/>
                <w:kern w:val="0"/>
                <w:sz w:val="24"/>
                <w:lang w:eastAsia="zh-CN"/>
              </w:rPr>
              <w:t>汉阴县国税局</w:t>
            </w:r>
            <w:r>
              <w:rPr>
                <w:rFonts w:hint="eastAsia" w:ascii="仿宋_GB2312" w:hAnsi="仿宋_GB2312" w:eastAsia="仿宋_GB2312" w:cs="仿宋_GB2312"/>
                <w:color w:val="000000" w:themeColor="text1"/>
                <w:kern w:val="0"/>
                <w:sz w:val="24"/>
              </w:rPr>
              <w:t>完成结对帮扶工作。全</w:t>
            </w:r>
            <w:r>
              <w:rPr>
                <w:rFonts w:hint="eastAsia" w:ascii="仿宋_GB2312" w:hAnsi="仿宋_GB2312" w:eastAsia="仿宋_GB2312" w:cs="仿宋_GB2312"/>
                <w:color w:val="000000" w:themeColor="text1"/>
                <w:kern w:val="0"/>
                <w:sz w:val="24"/>
                <w:lang w:eastAsia="zh-CN"/>
              </w:rPr>
              <w:t>局</w:t>
            </w:r>
            <w:r>
              <w:rPr>
                <w:rFonts w:hint="eastAsia" w:ascii="仿宋_GB2312" w:hAnsi="仿宋_GB2312" w:eastAsia="仿宋_GB2312" w:cs="仿宋_GB2312"/>
                <w:color w:val="000000" w:themeColor="text1"/>
                <w:kern w:val="0"/>
                <w:sz w:val="24"/>
                <w:lang w:val="en-US" w:eastAsia="zh-CN"/>
              </w:rPr>
              <w:t>81名干部职工帮扶铁佛镇铜钱村73</w:t>
            </w:r>
            <w:r>
              <w:rPr>
                <w:rFonts w:hint="eastAsia" w:ascii="仿宋_GB2312" w:hAnsi="仿宋_GB2312" w:eastAsia="仿宋_GB2312" w:cs="仿宋_GB2312"/>
                <w:color w:val="000000" w:themeColor="text1"/>
                <w:kern w:val="0"/>
                <w:sz w:val="24"/>
              </w:rPr>
              <w:t>户21</w:t>
            </w:r>
            <w:r>
              <w:rPr>
                <w:rFonts w:hint="eastAsia" w:ascii="仿宋_GB2312" w:hAnsi="仿宋_GB2312" w:eastAsia="仿宋_GB2312" w:cs="仿宋_GB2312"/>
                <w:color w:val="000000" w:themeColor="text1"/>
                <w:kern w:val="0"/>
                <w:sz w:val="24"/>
                <w:lang w:val="en-US" w:eastAsia="zh-CN"/>
              </w:rPr>
              <w:t>4</w:t>
            </w:r>
            <w:r>
              <w:rPr>
                <w:rFonts w:hint="eastAsia" w:ascii="仿宋_GB2312" w:hAnsi="仿宋_GB2312" w:eastAsia="仿宋_GB2312" w:cs="仿宋_GB2312"/>
                <w:color w:val="000000" w:themeColor="text1"/>
                <w:kern w:val="0"/>
                <w:sz w:val="24"/>
              </w:rPr>
              <w:t>人</w:t>
            </w:r>
            <w:r>
              <w:rPr>
                <w:rFonts w:hint="eastAsia" w:ascii="仿宋_GB2312" w:hAnsi="仿宋_GB2312" w:eastAsia="仿宋_GB2312" w:cs="仿宋_GB2312"/>
                <w:color w:val="000000" w:themeColor="text1"/>
                <w:kern w:val="0"/>
                <w:sz w:val="24"/>
                <w:lang w:eastAsia="zh-CN"/>
              </w:rPr>
              <w:t>。采取单位筹资和个人捐款，投入资金</w:t>
            </w:r>
            <w:r>
              <w:rPr>
                <w:rFonts w:hint="eastAsia" w:ascii="仿宋_GB2312" w:hAnsi="仿宋_GB2312" w:eastAsia="仿宋_GB2312" w:cs="仿宋_GB2312"/>
                <w:color w:val="000000" w:themeColor="text1"/>
                <w:kern w:val="0"/>
                <w:sz w:val="24"/>
                <w:lang w:val="en-US" w:eastAsia="zh-CN"/>
              </w:rPr>
              <w:t>3万余元，购置猪仔、鸡仔等，用于帮扶困难群众。</w:t>
            </w:r>
          </w:p>
          <w:p>
            <w:pPr>
              <w:widowControl/>
              <w:spacing w:line="560" w:lineRule="exact"/>
              <w:jc w:val="left"/>
              <w:rPr>
                <w:rFonts w:hint="eastAsia" w:ascii="仿宋_GB2312" w:hAnsi="仿宋_GB2312" w:eastAsia="仿宋_GB2312" w:cs="仿宋_GB2312"/>
                <w:color w:val="000000" w:themeColor="text1"/>
                <w:kern w:val="0"/>
                <w:sz w:val="24"/>
              </w:rPr>
            </w:pPr>
          </w:p>
          <w:p>
            <w:pPr>
              <w:spacing w:line="560" w:lineRule="exact"/>
              <w:rPr>
                <w:rFonts w:hint="eastAsia" w:ascii="仿宋_GB2312" w:hAnsi="仿宋_GB2312" w:eastAsia="仿宋_GB2312" w:cs="仿宋_GB2312"/>
                <w:color w:val="000000" w:themeColor="text1"/>
                <w:kern w:val="2"/>
                <w:sz w:val="32"/>
                <w:szCs w:val="32"/>
              </w:rPr>
            </w:pPr>
          </w:p>
          <w:p>
            <w:pPr>
              <w:spacing w:line="560" w:lineRule="exact"/>
              <w:rPr>
                <w:rFonts w:ascii="仿宋_GB2312" w:hAnsi="仿宋_GB2312" w:eastAsia="仿宋_GB2312" w:cs="仿宋_GB2312"/>
                <w:color w:val="000000" w:themeColor="text1"/>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8520" w:type="dxa"/>
            <w:gridSpan w:val="6"/>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000000" w:themeColor="text1"/>
                <w:kern w:val="2"/>
                <w:sz w:val="32"/>
                <w:szCs w:val="32"/>
              </w:rPr>
            </w:pPr>
            <w:r>
              <w:rPr>
                <w:rFonts w:hint="eastAsia" w:ascii="黑体" w:hAnsi="黑体" w:eastAsia="黑体" w:cs="黑体"/>
                <w:color w:val="000000" w:themeColor="text1"/>
                <w:kern w:val="0"/>
                <w:sz w:val="28"/>
                <w:szCs w:val="28"/>
                <w:lang w:val="en-US" w:eastAsia="zh-CN"/>
              </w:rPr>
              <w:t xml:space="preserve"> </w:t>
            </w:r>
            <w:bookmarkStart w:id="0" w:name="_GoBack"/>
            <w:bookmarkEnd w:id="0"/>
            <w:r>
              <w:rPr>
                <w:rFonts w:hint="eastAsia" w:ascii="黑体" w:hAnsi="黑体" w:eastAsia="黑体" w:cs="黑体"/>
                <w:color w:val="000000" w:themeColor="text1"/>
                <w:kern w:val="0"/>
                <w:sz w:val="28"/>
                <w:szCs w:val="28"/>
              </w:rPr>
              <w:t>下半年工作计划及后续打算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2" w:hRule="atLeast"/>
        </w:trPr>
        <w:tc>
          <w:tcPr>
            <w:tcW w:w="8520" w:type="dxa"/>
            <w:gridSpan w:val="6"/>
            <w:tcBorders>
              <w:top w:val="single" w:color="auto" w:sz="4" w:space="0"/>
              <w:left w:val="single" w:color="auto" w:sz="4" w:space="0"/>
              <w:bottom w:val="single" w:color="auto" w:sz="4" w:space="0"/>
              <w:right w:val="single" w:color="auto" w:sz="4" w:space="0"/>
            </w:tcBorders>
          </w:tcPr>
          <w:p>
            <w:pPr>
              <w:spacing w:line="560" w:lineRule="exact"/>
              <w:ind w:firstLine="200" w:firstLineChars="100"/>
              <w:rPr>
                <w:rFonts w:hint="eastAsia"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0"/>
                <w:szCs w:val="21"/>
              </w:rPr>
              <w:t xml:space="preserve"> </w:t>
            </w:r>
            <w:r>
              <w:rPr>
                <w:rFonts w:hint="eastAsia" w:ascii="仿宋_GB2312" w:hAnsi="仿宋_GB2312" w:eastAsia="仿宋_GB2312" w:cs="仿宋_GB2312"/>
                <w:color w:val="000000" w:themeColor="text1"/>
                <w:kern w:val="0"/>
                <w:sz w:val="20"/>
                <w:szCs w:val="21"/>
                <w:lang w:val="en-US" w:eastAsia="zh-CN"/>
              </w:rPr>
              <w:t xml:space="preserve">  </w:t>
            </w:r>
            <w:r>
              <w:rPr>
                <w:rFonts w:hint="eastAsia" w:ascii="仿宋_GB2312" w:hAnsi="仿宋_GB2312" w:eastAsia="仿宋_GB2312" w:cs="仿宋_GB2312"/>
                <w:color w:val="000000" w:themeColor="text1"/>
                <w:kern w:val="0"/>
                <w:sz w:val="20"/>
                <w:szCs w:val="21"/>
                <w:lang w:eastAsia="zh-CN"/>
              </w:rPr>
              <w:t>一</w:t>
            </w:r>
            <w:r>
              <w:rPr>
                <w:rFonts w:hint="eastAsia" w:ascii="仿宋_GB2312" w:hAnsi="仿宋_GB2312" w:eastAsia="仿宋_GB2312" w:cs="仿宋_GB2312"/>
                <w:color w:val="000000" w:themeColor="text1"/>
                <w:kern w:val="0"/>
                <w:sz w:val="24"/>
              </w:rPr>
              <w:t>、2017年计划完成脱贫12户以上，脱贫率达60%。</w:t>
            </w:r>
          </w:p>
          <w:p>
            <w:pPr>
              <w:spacing w:line="560" w:lineRule="exact"/>
              <w:rPr>
                <w:rFonts w:hint="eastAsia"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　　</w:t>
            </w:r>
            <w:r>
              <w:rPr>
                <w:rFonts w:hint="eastAsia" w:ascii="仿宋_GB2312" w:hAnsi="仿宋_GB2312" w:eastAsia="仿宋_GB2312" w:cs="仿宋_GB2312"/>
                <w:color w:val="000000" w:themeColor="text1"/>
                <w:kern w:val="0"/>
                <w:sz w:val="24"/>
                <w:lang w:val="en-US" w:eastAsia="zh-CN"/>
              </w:rPr>
              <w:t>二</w:t>
            </w:r>
            <w:r>
              <w:rPr>
                <w:rFonts w:hint="eastAsia" w:ascii="仿宋_GB2312" w:hAnsi="仿宋_GB2312" w:eastAsia="仿宋_GB2312" w:cs="仿宋_GB2312"/>
                <w:color w:val="000000" w:themeColor="text1"/>
                <w:kern w:val="0"/>
                <w:sz w:val="24"/>
              </w:rPr>
              <w:t>、在贫困户中开展产业扶贫。按照精准扶贫、因人施策的原则;对有脱贫愿望，且具有一定劳动力等基础条件的贫困对象户，进行产业扶植。</w:t>
            </w:r>
          </w:p>
          <w:p>
            <w:pPr>
              <w:spacing w:line="560" w:lineRule="exact"/>
              <w:rPr>
                <w:rFonts w:hint="eastAsia" w:ascii="仿宋_GB2312" w:hAnsi="仿宋_GB2312" w:eastAsia="仿宋_GB2312" w:cs="仿宋_GB2312"/>
                <w:color w:val="000000" w:themeColor="text1"/>
                <w:kern w:val="0"/>
                <w:sz w:val="24"/>
              </w:rPr>
            </w:pPr>
            <w:r>
              <w:rPr>
                <w:rFonts w:hint="eastAsia" w:ascii="仿宋_GB2312" w:hAnsi="仿宋_GB2312" w:eastAsia="仿宋_GB2312" w:cs="仿宋_GB2312"/>
                <w:color w:val="000000" w:themeColor="text1"/>
                <w:kern w:val="0"/>
                <w:sz w:val="24"/>
              </w:rPr>
              <w:t>　　</w:t>
            </w:r>
            <w:r>
              <w:rPr>
                <w:rFonts w:hint="eastAsia" w:ascii="仿宋_GB2312" w:hAnsi="仿宋_GB2312" w:eastAsia="仿宋_GB2312" w:cs="仿宋_GB2312"/>
                <w:color w:val="000000" w:themeColor="text1"/>
                <w:kern w:val="0"/>
                <w:sz w:val="24"/>
                <w:lang w:val="en-US" w:eastAsia="zh-CN"/>
              </w:rPr>
              <w:t>三</w:t>
            </w:r>
            <w:r>
              <w:rPr>
                <w:rFonts w:hint="eastAsia" w:ascii="仿宋_GB2312" w:hAnsi="仿宋_GB2312" w:eastAsia="仿宋_GB2312" w:cs="仿宋_GB2312"/>
                <w:color w:val="000000" w:themeColor="text1"/>
                <w:kern w:val="0"/>
                <w:sz w:val="24"/>
              </w:rPr>
              <w:t>、对村急需解决的基础设施项目，在政策和资金上适当予以资助。按照实事求是、量力而行、尽力而为的原则，对全村急需解决水、电、路、讯、阵地等问题，分门别类作好规划，在自力更生的基础上，适当争取外援，全力改善村内各项基础设施，增强发展后劲。2017年度</w:t>
            </w:r>
            <w:r>
              <w:rPr>
                <w:rFonts w:hint="eastAsia" w:ascii="仿宋_GB2312" w:hAnsi="仿宋_GB2312" w:eastAsia="仿宋_GB2312" w:cs="仿宋_GB2312"/>
                <w:color w:val="000000" w:themeColor="text1"/>
                <w:kern w:val="0"/>
                <w:sz w:val="24"/>
                <w:lang w:eastAsia="zh-CN"/>
              </w:rPr>
              <w:t>铜钱</w:t>
            </w:r>
            <w:r>
              <w:rPr>
                <w:rFonts w:hint="eastAsia" w:ascii="仿宋_GB2312" w:hAnsi="仿宋_GB2312" w:eastAsia="仿宋_GB2312" w:cs="仿宋_GB2312"/>
                <w:color w:val="000000" w:themeColor="text1"/>
                <w:kern w:val="0"/>
                <w:sz w:val="24"/>
              </w:rPr>
              <w:t>村计划硬化组道2公里。</w:t>
            </w:r>
          </w:p>
          <w:p>
            <w:pPr>
              <w:spacing w:line="560" w:lineRule="exact"/>
              <w:ind w:firstLine="48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0"/>
                <w:sz w:val="24"/>
                <w:lang w:val="en-US" w:eastAsia="zh-CN"/>
              </w:rPr>
              <w:t>四</w:t>
            </w:r>
            <w:r>
              <w:rPr>
                <w:rFonts w:hint="eastAsia" w:ascii="仿宋_GB2312" w:hAnsi="仿宋_GB2312" w:eastAsia="仿宋_GB2312" w:cs="仿宋_GB2312"/>
                <w:color w:val="000000" w:themeColor="text1"/>
                <w:kern w:val="0"/>
                <w:sz w:val="24"/>
              </w:rPr>
              <w:t>、积极组织</w:t>
            </w:r>
            <w:r>
              <w:rPr>
                <w:rFonts w:hint="eastAsia" w:ascii="仿宋_GB2312" w:hAnsi="仿宋_GB2312" w:eastAsia="仿宋_GB2312" w:cs="仿宋_GB2312"/>
                <w:color w:val="000000" w:themeColor="text1"/>
                <w:kern w:val="0"/>
                <w:sz w:val="24"/>
                <w:lang w:eastAsia="zh-CN"/>
              </w:rPr>
              <w:t>全局干部</w:t>
            </w:r>
            <w:r>
              <w:rPr>
                <w:rFonts w:hint="eastAsia" w:ascii="仿宋_GB2312" w:hAnsi="仿宋_GB2312" w:eastAsia="仿宋_GB2312" w:cs="仿宋_GB2312"/>
                <w:color w:val="000000" w:themeColor="text1"/>
                <w:kern w:val="0"/>
                <w:sz w:val="24"/>
              </w:rPr>
              <w:t>职工及赴村参与精准扶贫工作。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8520" w:type="dxa"/>
            <w:gridSpan w:val="6"/>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000000" w:themeColor="text1"/>
                <w:kern w:val="2"/>
                <w:sz w:val="32"/>
                <w:szCs w:val="32"/>
              </w:rPr>
            </w:pPr>
            <w:r>
              <w:rPr>
                <w:rFonts w:hint="eastAsia" w:ascii="黑体" w:hAnsi="黑体" w:eastAsia="黑体" w:cs="黑体"/>
                <w:color w:val="000000" w:themeColor="text1"/>
                <w:kern w:val="0"/>
                <w:sz w:val="28"/>
                <w:szCs w:val="28"/>
              </w:rPr>
              <w:t>当前工作面临的困难及意见建议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9" w:hRule="atLeast"/>
        </w:trPr>
        <w:tc>
          <w:tcPr>
            <w:tcW w:w="8520" w:type="dxa"/>
            <w:gridSpan w:val="6"/>
            <w:tcBorders>
              <w:top w:val="single" w:color="auto" w:sz="4" w:space="0"/>
              <w:left w:val="single" w:color="auto" w:sz="4" w:space="0"/>
              <w:bottom w:val="single" w:color="auto" w:sz="4" w:space="0"/>
              <w:right w:val="single" w:color="auto" w:sz="4" w:space="0"/>
            </w:tcBorders>
          </w:tcPr>
          <w:p>
            <w:pPr>
              <w:spacing w:line="560" w:lineRule="exact"/>
              <w:rPr>
                <w:rFonts w:hint="eastAsia" w:ascii="仿宋_GB2312" w:hAnsi="仿宋_GB2312" w:eastAsia="仿宋_GB2312" w:cs="仿宋_GB2312"/>
                <w:color w:val="000000" w:themeColor="text1"/>
                <w:kern w:val="0"/>
                <w:sz w:val="24"/>
                <w:lang w:val="en-US" w:eastAsia="zh-CN"/>
              </w:rPr>
            </w:pPr>
            <w:r>
              <w:rPr>
                <w:rFonts w:hint="eastAsia" w:ascii="仿宋_GB2312" w:hAnsi="仿宋_GB2312" w:eastAsia="仿宋_GB2312" w:cs="仿宋_GB2312"/>
                <w:color w:val="000000" w:themeColor="text1"/>
                <w:kern w:val="2"/>
                <w:sz w:val="32"/>
                <w:szCs w:val="32"/>
                <w:lang w:val="en-US" w:eastAsia="zh-CN"/>
              </w:rPr>
              <w:t xml:space="preserve">  </w:t>
            </w:r>
            <w:r>
              <w:rPr>
                <w:rFonts w:hint="eastAsia" w:ascii="仿宋_GB2312" w:hAnsi="仿宋_GB2312" w:eastAsia="仿宋_GB2312" w:cs="仿宋_GB2312"/>
                <w:color w:val="000000" w:themeColor="text1"/>
                <w:kern w:val="0"/>
                <w:sz w:val="24"/>
                <w:lang w:val="en-US" w:eastAsia="zh-CN"/>
              </w:rPr>
              <w:t>一、宣传引导不够广泛深入。目前，精准扶贫与精准脱贫工作的宣传引导还不够广泛深入，利用各类媒体采取不同形式宣传扶贫攻坚的先进经验和典型方面还需要加大力度。</w:t>
            </w:r>
          </w:p>
          <w:p>
            <w:pPr>
              <w:numPr>
                <w:ilvl w:val="0"/>
                <w:numId w:val="0"/>
              </w:numPr>
              <w:spacing w:line="560" w:lineRule="exact"/>
              <w:ind w:firstLine="480" w:firstLineChars="200"/>
              <w:rPr>
                <w:rFonts w:hint="eastAsia" w:ascii="仿宋_GB2312" w:hAnsi="仿宋_GB2312" w:eastAsia="仿宋_GB2312" w:cs="仿宋_GB2312"/>
                <w:color w:val="000000" w:themeColor="text1"/>
                <w:kern w:val="0"/>
                <w:sz w:val="24"/>
                <w:lang w:val="en-US" w:eastAsia="zh-CN"/>
              </w:rPr>
            </w:pPr>
            <w:r>
              <w:rPr>
                <w:rFonts w:hint="eastAsia" w:ascii="仿宋_GB2312" w:hAnsi="仿宋_GB2312" w:eastAsia="仿宋_GB2312" w:cs="仿宋_GB2312"/>
                <w:color w:val="000000" w:themeColor="text1"/>
                <w:kern w:val="0"/>
                <w:sz w:val="24"/>
                <w:lang w:val="en-US" w:eastAsia="zh-CN"/>
              </w:rPr>
              <w:t>二、贫困户发展动力不足。多数贫困人口文化素质低、思想观念陈旧落后，依然停留在自给自足的自然经济时期，安于现状，没有发展动力；</w:t>
            </w:r>
          </w:p>
          <w:p>
            <w:pPr>
              <w:numPr>
                <w:ilvl w:val="0"/>
                <w:numId w:val="0"/>
              </w:numPr>
              <w:spacing w:line="560" w:lineRule="exact"/>
              <w:ind w:firstLine="480" w:firstLineChars="200"/>
              <w:rPr>
                <w:rFonts w:hint="eastAsia" w:ascii="仿宋_GB2312" w:hAnsi="仿宋_GB2312" w:eastAsia="仿宋_GB2312" w:cs="仿宋_GB2312"/>
                <w:color w:val="000000" w:themeColor="text1"/>
                <w:kern w:val="0"/>
                <w:sz w:val="24"/>
                <w:lang w:val="en-US" w:eastAsia="zh-CN"/>
              </w:rPr>
            </w:pPr>
            <w:r>
              <w:rPr>
                <w:rFonts w:hint="eastAsia" w:ascii="仿宋_GB2312" w:hAnsi="仿宋_GB2312" w:eastAsia="仿宋_GB2312" w:cs="仿宋_GB2312"/>
                <w:color w:val="000000" w:themeColor="text1"/>
                <w:kern w:val="0"/>
                <w:sz w:val="24"/>
                <w:lang w:val="en-US" w:eastAsia="zh-CN"/>
              </w:rPr>
              <w:t>三、产业扶贫成效不明显。有的贫困村产业发展缓慢，缺少能够支撑长效增收、脱贫致富的特色效益产业。</w:t>
            </w:r>
          </w:p>
          <w:p>
            <w:pPr>
              <w:spacing w:line="560" w:lineRule="exact"/>
              <w:ind w:firstLine="480" w:firstLineChars="200"/>
              <w:rPr>
                <w:rFonts w:hint="eastAsia" w:ascii="仿宋_GB2312" w:hAnsi="仿宋_GB2312" w:eastAsia="仿宋_GB2312" w:cs="仿宋_GB2312"/>
                <w:color w:val="000000" w:themeColor="text1"/>
                <w:kern w:val="0"/>
                <w:sz w:val="24"/>
                <w:lang w:val="en-US" w:eastAsia="zh-CN"/>
              </w:rPr>
            </w:pPr>
            <w:r>
              <w:rPr>
                <w:rFonts w:hint="eastAsia" w:ascii="仿宋_GB2312" w:hAnsi="仿宋_GB2312" w:eastAsia="仿宋_GB2312" w:cs="仿宋_GB2312"/>
                <w:color w:val="000000" w:themeColor="text1"/>
                <w:kern w:val="0"/>
                <w:sz w:val="24"/>
                <w:lang w:val="en-US" w:eastAsia="zh-CN"/>
              </w:rPr>
              <w:t>四、驻村结对帮扶需加力。驻村帮扶参差不齐，帮扶效果不理想，帮扶措施单一，对帮扶工作仅停留在对贫困户的物质帮扶上，有的单位把帮扶按照民政救济来做，搞搞看望慰问、发发油米红包就算帮扶，流于形式。</w:t>
            </w:r>
          </w:p>
          <w:p>
            <w:pPr>
              <w:spacing w:line="560" w:lineRule="exact"/>
              <w:rPr>
                <w:rFonts w:hint="eastAsia" w:ascii="仿宋_GB2312" w:hAnsi="仿宋_GB2312" w:eastAsia="仿宋_GB2312" w:cs="仿宋_GB2312"/>
                <w:color w:val="000000" w:themeColor="text1"/>
                <w:kern w:val="2"/>
                <w:sz w:val="32"/>
                <w:szCs w:val="32"/>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05EEC"/>
    <w:rsid w:val="0000167A"/>
    <w:rsid w:val="000167DA"/>
    <w:rsid w:val="000412BF"/>
    <w:rsid w:val="00041C3B"/>
    <w:rsid w:val="00056BAC"/>
    <w:rsid w:val="00071CC8"/>
    <w:rsid w:val="0007435B"/>
    <w:rsid w:val="0008334E"/>
    <w:rsid w:val="000A598F"/>
    <w:rsid w:val="000A6634"/>
    <w:rsid w:val="000B0381"/>
    <w:rsid w:val="000B0B03"/>
    <w:rsid w:val="000B1AB6"/>
    <w:rsid w:val="000D7BA1"/>
    <w:rsid w:val="00101503"/>
    <w:rsid w:val="001032AC"/>
    <w:rsid w:val="0010767C"/>
    <w:rsid w:val="00120DD5"/>
    <w:rsid w:val="00137E7F"/>
    <w:rsid w:val="001415DA"/>
    <w:rsid w:val="00142B12"/>
    <w:rsid w:val="00160113"/>
    <w:rsid w:val="00160629"/>
    <w:rsid w:val="00167653"/>
    <w:rsid w:val="001753C0"/>
    <w:rsid w:val="001A06BE"/>
    <w:rsid w:val="001A3BF2"/>
    <w:rsid w:val="001B0F42"/>
    <w:rsid w:val="001C3CD1"/>
    <w:rsid w:val="001C6CB7"/>
    <w:rsid w:val="001C796B"/>
    <w:rsid w:val="001C7A45"/>
    <w:rsid w:val="001E36E5"/>
    <w:rsid w:val="001E5F55"/>
    <w:rsid w:val="001F0DA5"/>
    <w:rsid w:val="001F335B"/>
    <w:rsid w:val="00201621"/>
    <w:rsid w:val="00204B88"/>
    <w:rsid w:val="00224537"/>
    <w:rsid w:val="00235375"/>
    <w:rsid w:val="00235731"/>
    <w:rsid w:val="00235C9A"/>
    <w:rsid w:val="00236433"/>
    <w:rsid w:val="002377CE"/>
    <w:rsid w:val="00251C62"/>
    <w:rsid w:val="00255650"/>
    <w:rsid w:val="00262EFC"/>
    <w:rsid w:val="002708EE"/>
    <w:rsid w:val="002847E1"/>
    <w:rsid w:val="00293490"/>
    <w:rsid w:val="00297E62"/>
    <w:rsid w:val="002A1AF7"/>
    <w:rsid w:val="002A33C5"/>
    <w:rsid w:val="002A403C"/>
    <w:rsid w:val="002A5C8F"/>
    <w:rsid w:val="002A6A70"/>
    <w:rsid w:val="002A7642"/>
    <w:rsid w:val="002B3774"/>
    <w:rsid w:val="002C01EC"/>
    <w:rsid w:val="002C04DD"/>
    <w:rsid w:val="002D6442"/>
    <w:rsid w:val="002E5E80"/>
    <w:rsid w:val="002E68DE"/>
    <w:rsid w:val="002F5422"/>
    <w:rsid w:val="00321775"/>
    <w:rsid w:val="00334B23"/>
    <w:rsid w:val="00354B9E"/>
    <w:rsid w:val="003649B9"/>
    <w:rsid w:val="00377B50"/>
    <w:rsid w:val="00385B0E"/>
    <w:rsid w:val="00392465"/>
    <w:rsid w:val="00394FAF"/>
    <w:rsid w:val="003A19C0"/>
    <w:rsid w:val="003A31BD"/>
    <w:rsid w:val="003B437B"/>
    <w:rsid w:val="003C2698"/>
    <w:rsid w:val="003D2758"/>
    <w:rsid w:val="003D6A89"/>
    <w:rsid w:val="00406A69"/>
    <w:rsid w:val="004225E4"/>
    <w:rsid w:val="00423430"/>
    <w:rsid w:val="0042581B"/>
    <w:rsid w:val="004319B1"/>
    <w:rsid w:val="00436DCD"/>
    <w:rsid w:val="004431A8"/>
    <w:rsid w:val="00443CF8"/>
    <w:rsid w:val="0044595F"/>
    <w:rsid w:val="004525E5"/>
    <w:rsid w:val="0047474C"/>
    <w:rsid w:val="0048426E"/>
    <w:rsid w:val="004A1921"/>
    <w:rsid w:val="004A5562"/>
    <w:rsid w:val="004B5227"/>
    <w:rsid w:val="004C0E68"/>
    <w:rsid w:val="004C1123"/>
    <w:rsid w:val="004D51D4"/>
    <w:rsid w:val="004E171C"/>
    <w:rsid w:val="004E7382"/>
    <w:rsid w:val="004F6EAF"/>
    <w:rsid w:val="00506CE2"/>
    <w:rsid w:val="00524326"/>
    <w:rsid w:val="00535B19"/>
    <w:rsid w:val="00542711"/>
    <w:rsid w:val="005445C7"/>
    <w:rsid w:val="00550F25"/>
    <w:rsid w:val="0056647D"/>
    <w:rsid w:val="00573A25"/>
    <w:rsid w:val="0058337B"/>
    <w:rsid w:val="00587C87"/>
    <w:rsid w:val="00592F39"/>
    <w:rsid w:val="005A0423"/>
    <w:rsid w:val="005A6CCB"/>
    <w:rsid w:val="005B6A47"/>
    <w:rsid w:val="005C34C3"/>
    <w:rsid w:val="005D7CBD"/>
    <w:rsid w:val="005E051B"/>
    <w:rsid w:val="005E3688"/>
    <w:rsid w:val="005F6C1D"/>
    <w:rsid w:val="006018A3"/>
    <w:rsid w:val="00606B57"/>
    <w:rsid w:val="0061756B"/>
    <w:rsid w:val="0063216C"/>
    <w:rsid w:val="00634C06"/>
    <w:rsid w:val="00637090"/>
    <w:rsid w:val="00640229"/>
    <w:rsid w:val="00650AD7"/>
    <w:rsid w:val="00656E09"/>
    <w:rsid w:val="00660091"/>
    <w:rsid w:val="00661A5B"/>
    <w:rsid w:val="006626E0"/>
    <w:rsid w:val="00671F8D"/>
    <w:rsid w:val="00675CA0"/>
    <w:rsid w:val="006974C0"/>
    <w:rsid w:val="006A1CBA"/>
    <w:rsid w:val="006B5D70"/>
    <w:rsid w:val="006C3CE3"/>
    <w:rsid w:val="006D0D06"/>
    <w:rsid w:val="006F2F55"/>
    <w:rsid w:val="007109FE"/>
    <w:rsid w:val="007140AA"/>
    <w:rsid w:val="007228CB"/>
    <w:rsid w:val="00723F75"/>
    <w:rsid w:val="00732880"/>
    <w:rsid w:val="00734F45"/>
    <w:rsid w:val="00747163"/>
    <w:rsid w:val="00750739"/>
    <w:rsid w:val="0075355C"/>
    <w:rsid w:val="00762358"/>
    <w:rsid w:val="00772A72"/>
    <w:rsid w:val="00772ED1"/>
    <w:rsid w:val="00773763"/>
    <w:rsid w:val="007854B0"/>
    <w:rsid w:val="007933FF"/>
    <w:rsid w:val="00793A0F"/>
    <w:rsid w:val="007A44F9"/>
    <w:rsid w:val="007B1B1E"/>
    <w:rsid w:val="007C19A9"/>
    <w:rsid w:val="007C25D3"/>
    <w:rsid w:val="007C703D"/>
    <w:rsid w:val="007D2BDC"/>
    <w:rsid w:val="007F0F8A"/>
    <w:rsid w:val="007F4F8E"/>
    <w:rsid w:val="00815332"/>
    <w:rsid w:val="00821336"/>
    <w:rsid w:val="00822078"/>
    <w:rsid w:val="00822E3F"/>
    <w:rsid w:val="00834F88"/>
    <w:rsid w:val="00842100"/>
    <w:rsid w:val="008459A9"/>
    <w:rsid w:val="0085105D"/>
    <w:rsid w:val="008636B4"/>
    <w:rsid w:val="00873CE7"/>
    <w:rsid w:val="0089147F"/>
    <w:rsid w:val="00895227"/>
    <w:rsid w:val="008A1C28"/>
    <w:rsid w:val="008A1EF0"/>
    <w:rsid w:val="008A4F80"/>
    <w:rsid w:val="008A7DA0"/>
    <w:rsid w:val="008C140B"/>
    <w:rsid w:val="008E116C"/>
    <w:rsid w:val="008E365A"/>
    <w:rsid w:val="008E7840"/>
    <w:rsid w:val="008F69FC"/>
    <w:rsid w:val="009011AD"/>
    <w:rsid w:val="0090406A"/>
    <w:rsid w:val="009063E8"/>
    <w:rsid w:val="00907767"/>
    <w:rsid w:val="00907A07"/>
    <w:rsid w:val="00917001"/>
    <w:rsid w:val="0092501C"/>
    <w:rsid w:val="0092702C"/>
    <w:rsid w:val="009424C5"/>
    <w:rsid w:val="009476D5"/>
    <w:rsid w:val="00950D97"/>
    <w:rsid w:val="00953E45"/>
    <w:rsid w:val="00957525"/>
    <w:rsid w:val="00963A86"/>
    <w:rsid w:val="00973656"/>
    <w:rsid w:val="00990DF6"/>
    <w:rsid w:val="009923D1"/>
    <w:rsid w:val="00994816"/>
    <w:rsid w:val="009969AE"/>
    <w:rsid w:val="009A23FB"/>
    <w:rsid w:val="009A3C9F"/>
    <w:rsid w:val="009A4832"/>
    <w:rsid w:val="009A5177"/>
    <w:rsid w:val="009A7699"/>
    <w:rsid w:val="009B0140"/>
    <w:rsid w:val="009B5EF9"/>
    <w:rsid w:val="009C5DAE"/>
    <w:rsid w:val="009D2482"/>
    <w:rsid w:val="009E1760"/>
    <w:rsid w:val="00A05EEC"/>
    <w:rsid w:val="00A07141"/>
    <w:rsid w:val="00A11F41"/>
    <w:rsid w:val="00A15489"/>
    <w:rsid w:val="00A17A86"/>
    <w:rsid w:val="00A47E3A"/>
    <w:rsid w:val="00A557FC"/>
    <w:rsid w:val="00A622DA"/>
    <w:rsid w:val="00A67B41"/>
    <w:rsid w:val="00A773FB"/>
    <w:rsid w:val="00AA5A25"/>
    <w:rsid w:val="00AC2B43"/>
    <w:rsid w:val="00AE3428"/>
    <w:rsid w:val="00AF3481"/>
    <w:rsid w:val="00AF3D9E"/>
    <w:rsid w:val="00B26E77"/>
    <w:rsid w:val="00B27AC5"/>
    <w:rsid w:val="00B33439"/>
    <w:rsid w:val="00B4024E"/>
    <w:rsid w:val="00B52AB7"/>
    <w:rsid w:val="00B55320"/>
    <w:rsid w:val="00B7171B"/>
    <w:rsid w:val="00B966CD"/>
    <w:rsid w:val="00BA09A9"/>
    <w:rsid w:val="00BB165C"/>
    <w:rsid w:val="00BB1BCA"/>
    <w:rsid w:val="00BB2275"/>
    <w:rsid w:val="00BB29FD"/>
    <w:rsid w:val="00BC0CD0"/>
    <w:rsid w:val="00BC10AF"/>
    <w:rsid w:val="00BC2B3C"/>
    <w:rsid w:val="00BE4CD6"/>
    <w:rsid w:val="00C23F6E"/>
    <w:rsid w:val="00C26587"/>
    <w:rsid w:val="00C33555"/>
    <w:rsid w:val="00C44A84"/>
    <w:rsid w:val="00C51DB0"/>
    <w:rsid w:val="00C55C6A"/>
    <w:rsid w:val="00C65419"/>
    <w:rsid w:val="00C802B0"/>
    <w:rsid w:val="00CB1AB4"/>
    <w:rsid w:val="00CB2893"/>
    <w:rsid w:val="00CE6BCF"/>
    <w:rsid w:val="00CF1D28"/>
    <w:rsid w:val="00CF2622"/>
    <w:rsid w:val="00CF660F"/>
    <w:rsid w:val="00D02F91"/>
    <w:rsid w:val="00D07F76"/>
    <w:rsid w:val="00D105BE"/>
    <w:rsid w:val="00D12910"/>
    <w:rsid w:val="00D13872"/>
    <w:rsid w:val="00D20B8D"/>
    <w:rsid w:val="00D30FC9"/>
    <w:rsid w:val="00D4169A"/>
    <w:rsid w:val="00D4231D"/>
    <w:rsid w:val="00D51291"/>
    <w:rsid w:val="00D534BD"/>
    <w:rsid w:val="00D6152F"/>
    <w:rsid w:val="00D61DB4"/>
    <w:rsid w:val="00D7103C"/>
    <w:rsid w:val="00D807E1"/>
    <w:rsid w:val="00D8578D"/>
    <w:rsid w:val="00D952DE"/>
    <w:rsid w:val="00DB13F9"/>
    <w:rsid w:val="00DB6B4D"/>
    <w:rsid w:val="00DC522E"/>
    <w:rsid w:val="00DC5DB0"/>
    <w:rsid w:val="00DD0489"/>
    <w:rsid w:val="00DD2AAE"/>
    <w:rsid w:val="00DE5263"/>
    <w:rsid w:val="00DE713F"/>
    <w:rsid w:val="00DF296C"/>
    <w:rsid w:val="00DF41A1"/>
    <w:rsid w:val="00DF5DB6"/>
    <w:rsid w:val="00DF7B97"/>
    <w:rsid w:val="00E017A8"/>
    <w:rsid w:val="00E06D08"/>
    <w:rsid w:val="00E178B1"/>
    <w:rsid w:val="00E24494"/>
    <w:rsid w:val="00E51696"/>
    <w:rsid w:val="00E70B75"/>
    <w:rsid w:val="00E81265"/>
    <w:rsid w:val="00E84B67"/>
    <w:rsid w:val="00E85847"/>
    <w:rsid w:val="00E859D4"/>
    <w:rsid w:val="00EA4AD5"/>
    <w:rsid w:val="00EB594F"/>
    <w:rsid w:val="00EC1C10"/>
    <w:rsid w:val="00ED4E3B"/>
    <w:rsid w:val="00EE215B"/>
    <w:rsid w:val="00F1745B"/>
    <w:rsid w:val="00F206D7"/>
    <w:rsid w:val="00F212AA"/>
    <w:rsid w:val="00F32A38"/>
    <w:rsid w:val="00F36E29"/>
    <w:rsid w:val="00F424C3"/>
    <w:rsid w:val="00F51E2A"/>
    <w:rsid w:val="00F56D02"/>
    <w:rsid w:val="00F66266"/>
    <w:rsid w:val="00F81BC4"/>
    <w:rsid w:val="00F965C5"/>
    <w:rsid w:val="00FA3DA1"/>
    <w:rsid w:val="00FF2586"/>
    <w:rsid w:val="1D1639F0"/>
    <w:rsid w:val="548E6EF2"/>
    <w:rsid w:val="761B2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61</Words>
  <Characters>354</Characters>
  <Lines>2</Lines>
  <Paragraphs>1</Paragraphs>
  <ScaleCrop>false</ScaleCrop>
  <LinksUpToDate>false</LinksUpToDate>
  <CharactersWithSpaces>414</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2017-06-23T13:04:00Z</dcterms:created>
  <dc:creator>NTKO</dc:creator>
  <cp:lastModifiedBy>1212</cp:lastModifiedBy>
  <dcterms:modified xsi:type="dcterms:W3CDTF">2017-06-29T09:25:38Z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