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附件1：（统一用word报送，不得擅自更改内容）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</w:rPr>
        <w:t>上半年驻村工作情况登记表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950"/>
        <w:gridCol w:w="900"/>
        <w:gridCol w:w="100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  <w:t>汉阴县扶贫局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  <w:t>观音河镇合心村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</w:rPr>
              <w:t>刘万峰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</w:rPr>
              <w:t>15109156088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合心村位于县城西北11-14km的观音河两岸，距镇政府5km，东与双河口镇接壤、南同本镇观音河村相连、西临城关镇、北与本镇进步村濒临，辖9个组408户1503人，面积9.8km2，耕地面积2415亩（水田375亩、旱地1886亩、荒地153亩）、林地面积1624亩，合心村本次数据清洗新识别3户7人，返贫1户7人，保留152户44人，拟剔除66户288人，2014年以来脱贫退出8户20人，其中2015年脱贫退出6户12人、2016年脱贫退出2户8人。现有贫困户为156户458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整体扶贫工作成效及2017年上半年主要工作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2017年上半年，实施道路5条7.3Km：七组温家沟硬化1Km八组莲莉园硬化lKm、五组莲藕产业园路硬化0.7Km、硬化联户路0.6Km、六组茶叶产业园路硬化1Km、二组砂石路3Km、；柳树沟水库修复1口；五六组抗旱应急高抽1处；2017年拟实施基础设施项目12个；产业建设：已成立合作社2个（亿家人养鸡、林丰油用牡丹）、家庭农场7个（乾广猪、李斌猪、陈海霞莲藕、林鹏玉油用牡丹、曹荣风鸡、蒋孝厚鸡、陈红莲藕），公司1个（梁家翠苗本），养殖大户5户（乾广绪、李斌猪、曹荣风鸡、评友兴猎、刘洋涛猪），由贫困户发展养殖大户1个。贫困户拟发展养鸡2210羽、养猪105头、养羊40只、养牛57头、养蜂35福，种植莲病41亩、茶叶11亩、天麻200m、甜杆杆20亩、烤烟 30亩、核桃37亩、脆李57亩、油用牡丹75亩。政策帮扶：1、住房保障：全村贫困户需解决住房111户354人，其中：进城购买商品房、中坝、月河安置点房25户96人（已经全部落实）、购买陕南移民搬迁安置房14户51人、危房改造20户30人（已完成9户）、原址翻建和就近新建17户人；交钥匙工程15户20人以竣工10户即将入住。2、劳务创业：2017年以来，全村贫困户参加劳务技能培训共三次累计培训人数275人，烹饪培训25户25人。在外务工107户108人。3、健康扶贫：全村因病致贫17户22人，因残致贫14户19人，，参加合作医疗156户458人，参加养老保险156户。4、教育扶贫：全村因学致贫9户13人。已享受国家政策补助学生为16户17人。5、兜底保障：全村兜底保障户为50户79人，其中，低保17户29人，五保户33户35人。6、金融扶贫：全村缺资金致贫63户。需通过金融贴息贷款发展产业13户，需通过金融贴息贷款改善住房50户（已贷款15户51万）。7.生态扶贫：全村5个护林员全部为贫困户。每人年工资为4000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一是抓牢贫困户精准识别基础工作。加强领导，夯实责任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二是加大培训力度，做到扶贫政策家喻户晓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三是认真做好扶贫对象核实及数据清洗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后续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是做细做实精准帮扶重点工作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是全力做好精准脱贫中心工作。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群众思想认识参差不齐，部分群众存在等、靠、要思想严重，参与产业扶贫的积极性不高。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中坝安置点建设进度缓慢，建议上级部门督促其加快施工进度，确保贫困户如期入住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  <w:rsid w:val="0BF6559B"/>
    <w:rsid w:val="16AB68EA"/>
    <w:rsid w:val="237D04B0"/>
    <w:rsid w:val="33BC1FEB"/>
    <w:rsid w:val="39FB3AB8"/>
    <w:rsid w:val="65B268BD"/>
    <w:rsid w:val="67FD0670"/>
    <w:rsid w:val="7A1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</Words>
  <Characters>354</Characters>
  <Lines>2</Lines>
  <Paragraphs>1</Paragraphs>
  <ScaleCrop>false</ScaleCrop>
  <LinksUpToDate>false</LinksUpToDate>
  <CharactersWithSpaces>414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2017-06-23T13:04:00Z</dcterms:created>
  <dc:creator>NTKO</dc:creator>
  <cp:lastModifiedBy>hasee</cp:lastModifiedBy>
  <cp:lastPrinted>2017-06-29T11:39:23Z</cp:lastPrinted>
  <dcterms:modified xsi:type="dcterms:W3CDTF">2017-06-29T11:39:38Z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