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C8" w:rsidRDefault="008C07C8">
      <w:pPr>
        <w:spacing w:line="560" w:lineRule="auto"/>
        <w:rPr>
          <w:rFonts w:ascii="仿宋_GB2312" w:eastAsia="仿宋_GB2312" w:hAnsi="仿宋_GB2312" w:cs="Times New Roman"/>
          <w:color w:val="000000"/>
          <w:sz w:val="32"/>
          <w:szCs w:val="32"/>
        </w:rPr>
      </w:pPr>
      <w:r>
        <w:rPr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136.5pt;margin-top:111.75pt;width:116pt;height:116pt;z-index:251658240;mso-position-horizontal-relative:page;mso-position-vertical-relative:page" stroked="f">
            <v:imagedata r:id="rId6" o:title=""/>
            <w10:wrap anchorx="page" anchory="page"/>
            <w10:anchorlock/>
          </v:shape>
          <w:control r:id="rId7" w:name="SecSignControl1" w:shapeid="_x0000_s1026"/>
        </w:pic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：（统一用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word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报送，不得擅自更改内容）</w:t>
      </w:r>
    </w:p>
    <w:p w:rsidR="008C07C8" w:rsidRDefault="008C07C8">
      <w:pPr>
        <w:spacing w:line="560" w:lineRule="auto"/>
        <w:jc w:val="center"/>
        <w:rPr>
          <w:rFonts w:ascii="方正小标宋简体" w:eastAsia="方正小标宋简体" w:hAnsi="方正小标宋简体" w:cs="Times New Roman"/>
          <w:color w:val="000000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0"/>
          <w:szCs w:val="30"/>
        </w:rPr>
        <w:t>上半年帮扶工作情况登记表</w:t>
      </w:r>
    </w:p>
    <w:tbl>
      <w:tblPr>
        <w:tblW w:w="8928" w:type="dxa"/>
        <w:tblInd w:w="-106" w:type="dxa"/>
        <w:tblLayout w:type="fixed"/>
        <w:tblLook w:val="00A0"/>
      </w:tblPr>
      <w:tblGrid>
        <w:gridCol w:w="927"/>
        <w:gridCol w:w="1633"/>
        <w:gridCol w:w="950"/>
        <w:gridCol w:w="900"/>
        <w:gridCol w:w="1000"/>
        <w:gridCol w:w="3518"/>
      </w:tblGrid>
      <w:tr w:rsidR="008C07C8">
        <w:trPr>
          <w:trHeight w:val="56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C8" w:rsidRDefault="008C07C8">
            <w:pPr>
              <w:spacing w:line="560" w:lineRule="auto"/>
              <w:rPr>
                <w:rFonts w:cs="Times New Roman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C8" w:rsidRDefault="008C07C8">
            <w:pPr>
              <w:spacing w:line="560" w:lineRule="auto"/>
              <w:rPr>
                <w:rFonts w:cs="Times New Roma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汉阴县教育体育局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C8" w:rsidRDefault="008C07C8">
            <w:pPr>
              <w:spacing w:line="560" w:lineRule="auto"/>
              <w:rPr>
                <w:rFonts w:cs="Times New Roman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所驻县镇村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C8" w:rsidRDefault="008C07C8">
            <w:pPr>
              <w:spacing w:line="560" w:lineRule="auto"/>
              <w:rPr>
                <w:rFonts w:cs="Times New Roma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汉阴县涧池镇麻柳村</w:t>
            </w:r>
          </w:p>
        </w:tc>
      </w:tr>
      <w:tr w:rsidR="008C07C8">
        <w:trPr>
          <w:trHeight w:val="1"/>
        </w:trPr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C8" w:rsidRDefault="008C07C8">
            <w:pPr>
              <w:spacing w:line="560" w:lineRule="auto"/>
              <w:rPr>
                <w:rFonts w:cs="Times New Roman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驻村工作队队长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C8" w:rsidRDefault="008C07C8">
            <w:pPr>
              <w:spacing w:line="560" w:lineRule="auto"/>
              <w:rPr>
                <w:rFonts w:cs="Times New Roma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付涛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C8" w:rsidRDefault="008C07C8">
            <w:pPr>
              <w:spacing w:line="560" w:lineRule="auto"/>
              <w:rPr>
                <w:rFonts w:cs="Times New Roman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C8" w:rsidRDefault="008C07C8">
            <w:pPr>
              <w:spacing w:line="560" w:lineRule="auto"/>
              <w:rPr>
                <w:rFonts w:cs="Times New Roman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13309157152</w:t>
            </w:r>
          </w:p>
        </w:tc>
      </w:tr>
      <w:tr w:rsidR="008C07C8">
        <w:tc>
          <w:tcPr>
            <w:tcW w:w="8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C8" w:rsidRDefault="008C07C8">
            <w:pPr>
              <w:spacing w:line="560" w:lineRule="auto"/>
              <w:jc w:val="center"/>
              <w:rPr>
                <w:rFonts w:cs="Times New Roman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帮扶村基本情况</w:t>
            </w:r>
          </w:p>
        </w:tc>
      </w:tr>
      <w:tr w:rsidR="008C07C8">
        <w:tc>
          <w:tcPr>
            <w:tcW w:w="8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07C8" w:rsidRDefault="008C07C8">
            <w:pPr>
              <w:spacing w:line="440" w:lineRule="auto"/>
              <w:ind w:firstLine="48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今年帮扶的涧池镇麻柳村，属于山大人稀，基础设施薄弱，交通不变，自然条件相对薄弱村，辖九个村民小组，</w:t>
            </w:r>
            <w:r>
              <w:rPr>
                <w:rFonts w:ascii="仿宋_GB2312" w:eastAsia="仿宋_GB2312" w:hAnsi="Times New Roman" w:cs="仿宋_GB2312"/>
                <w:sz w:val="24"/>
                <w:szCs w:val="24"/>
              </w:rPr>
              <w:t>477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户</w:t>
            </w:r>
            <w:r>
              <w:rPr>
                <w:rFonts w:ascii="仿宋_GB2312" w:eastAsia="仿宋_GB2312" w:hAnsi="Times New Roman" w:cs="仿宋_GB2312"/>
                <w:sz w:val="24"/>
                <w:szCs w:val="24"/>
              </w:rPr>
              <w:t>1590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人，耕地</w:t>
            </w:r>
            <w:r>
              <w:rPr>
                <w:rFonts w:ascii="仿宋_GB2312" w:eastAsia="仿宋_GB2312" w:hAnsi="Times New Roman" w:cs="仿宋_GB2312"/>
                <w:sz w:val="24"/>
                <w:szCs w:val="24"/>
              </w:rPr>
              <w:t>3240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亩、水田</w:t>
            </w:r>
            <w:r>
              <w:rPr>
                <w:rFonts w:ascii="仿宋_GB2312" w:eastAsia="仿宋_GB2312" w:hAnsi="Times New Roman" w:cs="仿宋_GB2312"/>
                <w:sz w:val="24"/>
                <w:szCs w:val="24"/>
              </w:rPr>
              <w:t>590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亩。贫困户</w:t>
            </w:r>
            <w:r>
              <w:rPr>
                <w:rFonts w:ascii="仿宋_GB2312" w:eastAsia="仿宋_GB2312" w:hAnsi="Times New Roman" w:cs="仿宋_GB2312"/>
                <w:sz w:val="24"/>
                <w:szCs w:val="24"/>
              </w:rPr>
              <w:t>212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户</w:t>
            </w:r>
            <w:r>
              <w:rPr>
                <w:rFonts w:ascii="仿宋_GB2312" w:eastAsia="仿宋_GB2312" w:hAnsi="Times New Roman" w:cs="仿宋_GB2312"/>
                <w:sz w:val="24"/>
                <w:szCs w:val="24"/>
              </w:rPr>
              <w:t>611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人，贫困户中低保户</w:t>
            </w:r>
            <w:r>
              <w:rPr>
                <w:rFonts w:ascii="仿宋_GB2312" w:eastAsia="仿宋_GB2312" w:hAnsi="Times New Roman" w:cs="仿宋_GB2312"/>
                <w:sz w:val="24"/>
                <w:szCs w:val="24"/>
              </w:rPr>
              <w:t>60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户</w:t>
            </w:r>
            <w:r>
              <w:rPr>
                <w:rFonts w:ascii="仿宋_GB2312" w:eastAsia="仿宋_GB2312" w:hAnsi="Times New Roman" w:cs="仿宋_GB2312"/>
                <w:sz w:val="24"/>
                <w:szCs w:val="24"/>
              </w:rPr>
              <w:t>120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人，五保户</w:t>
            </w:r>
            <w:r>
              <w:rPr>
                <w:rFonts w:ascii="仿宋_GB2312" w:eastAsia="仿宋_GB2312" w:hAnsi="Times New Roman" w:cs="仿宋_GB2312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户</w:t>
            </w:r>
            <w:r>
              <w:rPr>
                <w:rFonts w:ascii="仿宋_GB2312" w:eastAsia="仿宋_GB2312" w:hAnsi="Times New Roman" w:cs="仿宋_GB2312"/>
                <w:sz w:val="24"/>
                <w:szCs w:val="24"/>
              </w:rPr>
              <w:t>21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人，</w:t>
            </w:r>
            <w:r>
              <w:rPr>
                <w:rFonts w:ascii="仿宋_GB2312" w:eastAsia="仿宋_GB2312" w:hAnsi="Times New Roman" w:cs="仿宋_GB2312"/>
                <w:sz w:val="24"/>
                <w:szCs w:val="24"/>
              </w:rPr>
              <w:t>2016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年人均收入</w:t>
            </w:r>
            <w:r>
              <w:rPr>
                <w:rFonts w:ascii="仿宋_GB2312" w:eastAsia="仿宋_GB2312" w:hAnsi="Times New Roman" w:cs="仿宋_GB2312"/>
                <w:sz w:val="24"/>
                <w:szCs w:val="24"/>
              </w:rPr>
              <w:t>6430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元，村民主要收入来源以外出务工和种养殖为主。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建立了村民互助资金协会。</w:t>
            </w:r>
          </w:p>
        </w:tc>
      </w:tr>
      <w:tr w:rsidR="008C07C8">
        <w:tc>
          <w:tcPr>
            <w:tcW w:w="8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C8" w:rsidRDefault="008C07C8">
            <w:pPr>
              <w:spacing w:line="560" w:lineRule="auto"/>
              <w:jc w:val="center"/>
              <w:rPr>
                <w:rFonts w:cs="Times New Roman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整体扶贫工作成效及</w:t>
            </w:r>
            <w:r>
              <w:rPr>
                <w:rFonts w:ascii="黑体" w:eastAsia="黑体" w:hAnsi="黑体" w:cs="黑体"/>
                <w:color w:val="000000"/>
                <w:sz w:val="28"/>
                <w:szCs w:val="28"/>
              </w:rPr>
              <w:t>2017</w:t>
            </w: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年上半年主要工作</w:t>
            </w:r>
          </w:p>
        </w:tc>
      </w:tr>
      <w:tr w:rsidR="008C07C8">
        <w:tc>
          <w:tcPr>
            <w:tcW w:w="8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C8" w:rsidRDefault="008C07C8">
            <w:pPr>
              <w:spacing w:line="340" w:lineRule="auto"/>
              <w:ind w:firstLine="480"/>
              <w:jc w:val="left"/>
              <w:rPr>
                <w:rFonts w:ascii="仿宋_GB2312" w:eastAsia="仿宋_GB2312" w:hAnsi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  <w:t>2017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年上半来以来，教体局坚持“思想发动、项目促动、产业扶持、造血强基”，用力用心用情帮扶汉阴县涧池镇麻柳村，在该村脱贫攻坚工作中发挥了积极作用。</w:t>
            </w:r>
          </w:p>
          <w:p w:rsidR="008C07C8" w:rsidRDefault="008C07C8">
            <w:pPr>
              <w:spacing w:line="440" w:lineRule="auto"/>
              <w:ind w:firstLine="480"/>
              <w:rPr>
                <w:rFonts w:cs="Times New Roma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一是实施项目，改善基础促脱贫。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上半年以来，帮助协调相关部门正在进行一、二组水泥路硬化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2.5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公里、二组（黑沟）人饮工程（管道、水井）三、四组砂石路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1.5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公里。三组（张家沟）人饮工程（管道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2.5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公里）。四组水路硬化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1.5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公里。五组建通讯一处。六组砂石路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公里。六组水泥路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公里。六组人饮工程（姚湾沟）管道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公里。七组水泥路硬化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公里。八、九组水泥路硬化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1.5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公里。九组（观田湾）人饮工程管道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公里。三至七组电网改造工程。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二是因地制宜，扶持产业促脱贫。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、成立农村合作社。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、发展旅游观光产业扶持两家具有农家特色的农家乐。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三是整合资源，社会扶贫促脱贫。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月为有意愿的外出务工的贫困户和普通户提供就业单位中介。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四是帮扶结亲，联户联心促脱贫。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上半年以来：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、配合镇村进行贫困户精准识别；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、入户采集贫困户信息；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宣讲扶贫政策、分析致贫原因、制定帮护措施；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、为该村捐赠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万元的体育健身器材一套；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、联系学校对贫困户子女上学进行资助。</w:t>
            </w:r>
          </w:p>
        </w:tc>
      </w:tr>
      <w:tr w:rsidR="008C07C8">
        <w:tc>
          <w:tcPr>
            <w:tcW w:w="8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C8" w:rsidRDefault="008C07C8">
            <w:pPr>
              <w:spacing w:line="560" w:lineRule="auto"/>
              <w:jc w:val="center"/>
              <w:rPr>
                <w:rFonts w:cs="Times New Roman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下半年工作计划及后续打算</w:t>
            </w:r>
          </w:p>
        </w:tc>
      </w:tr>
      <w:tr w:rsidR="008C07C8">
        <w:tc>
          <w:tcPr>
            <w:tcW w:w="8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C8" w:rsidRDefault="008C07C8">
            <w:pPr>
              <w:spacing w:line="440" w:lineRule="auto"/>
              <w:ind w:firstLine="646"/>
              <w:rPr>
                <w:rFonts w:cs="Times New Roma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半年，本局帮扶工作队将积极配合协助村两委做好以下工作：一是认真做好贫困户认定后续工作，组织帮扶责任人入户与贫困户做好对接，了解实际情况，形成图片、电子档案，制定具体帮扶措施，帮助增收脱贫；二是协调镇村做好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户交钥匙工程、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户危房改造项目建设，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、帮助贫困户新发展拐枣园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100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亩。新发展李子园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100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亩。新发展枇杷园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100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亩，发展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户小规模的养殖户。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、再次开展脱贫攻坚知识问答，普及脱贫相关知识，提高政策知晓率；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、做好“七一”、“重阳”、“春节”等重要时间节点的慰问工作，为生活困难的老党员、贫困户献爱心；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、报送帮扶工作信息及有关情况，提出工作建议；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、做好各项帮扶工作软件资料归档工作。</w:t>
            </w:r>
          </w:p>
        </w:tc>
      </w:tr>
      <w:tr w:rsidR="008C07C8">
        <w:tc>
          <w:tcPr>
            <w:tcW w:w="8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C8" w:rsidRDefault="008C07C8">
            <w:pPr>
              <w:spacing w:line="560" w:lineRule="auto"/>
              <w:jc w:val="center"/>
              <w:rPr>
                <w:rFonts w:cs="Times New Roman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当前工作面临的困难及意见建议</w:t>
            </w:r>
          </w:p>
        </w:tc>
      </w:tr>
      <w:tr w:rsidR="008C07C8">
        <w:tc>
          <w:tcPr>
            <w:tcW w:w="8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7C8" w:rsidRDefault="008C07C8">
            <w:pPr>
              <w:spacing w:line="440" w:lineRule="auto"/>
              <w:ind w:firstLine="480"/>
              <w:jc w:val="left"/>
              <w:rPr>
                <w:rFonts w:cs="Times New Roma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一是少数贫困户缺乏自主脱贫、自主发展意识，依然存在等、靠、要的思想；二是部分贫困户脱贫后仍存在缺资金、缺技术后续可持续发展能力不足、因病返贫等现象；三是村集体经济组织缺乏，带动群众共同致富难度较大。建议政府持续给予政策、项目和资金的大力支持，帮助该村可持续发展。</w:t>
            </w:r>
          </w:p>
        </w:tc>
      </w:tr>
    </w:tbl>
    <w:p w:rsidR="008C07C8" w:rsidRDefault="008C07C8">
      <w:pPr>
        <w:rPr>
          <w:rFonts w:cs="Times New Roman"/>
        </w:rPr>
      </w:pPr>
    </w:p>
    <w:sectPr w:rsidR="008C07C8" w:rsidSect="00B80F9C">
      <w:headerReference w:type="default" r:id="rId8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7C8" w:rsidRDefault="008C07C8" w:rsidP="00B80F9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C07C8" w:rsidRDefault="008C07C8" w:rsidP="00B80F9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7C8" w:rsidRDefault="008C07C8" w:rsidP="00B80F9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C07C8" w:rsidRDefault="008C07C8" w:rsidP="00B80F9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7C8" w:rsidRDefault="008C07C8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092"/>
    <w:rsid w:val="00356784"/>
    <w:rsid w:val="003A38E0"/>
    <w:rsid w:val="0053156F"/>
    <w:rsid w:val="006B5B2D"/>
    <w:rsid w:val="008C07C8"/>
    <w:rsid w:val="00B80F9C"/>
    <w:rsid w:val="00BE6B4A"/>
    <w:rsid w:val="00BF114F"/>
    <w:rsid w:val="00D12092"/>
    <w:rsid w:val="00D56E08"/>
    <w:rsid w:val="00D75D2D"/>
    <w:rsid w:val="00D92652"/>
    <w:rsid w:val="00E65DD4"/>
    <w:rsid w:val="0D933D78"/>
    <w:rsid w:val="303C3886"/>
    <w:rsid w:val="35E76AA2"/>
    <w:rsid w:val="550E473D"/>
    <w:rsid w:val="5C4E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F9C"/>
    <w:pPr>
      <w:widowControl w:val="0"/>
      <w:jc w:val="both"/>
    </w:pPr>
    <w:rPr>
      <w:rFonts w:cs="Calibri"/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80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0F9C"/>
    <w:rPr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B80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0F9C"/>
    <w:rPr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185</Words>
  <Characters>1055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</dc:creator>
  <cp:keywords/>
  <dc:description/>
  <cp:lastModifiedBy>NTKO</cp:lastModifiedBy>
  <cp:revision>4</cp:revision>
  <cp:lastPrinted>2017-06-28T12:11:00Z</cp:lastPrinted>
  <dcterms:created xsi:type="dcterms:W3CDTF">2017-06-27T06:23:00Z</dcterms:created>
  <dcterms:modified xsi:type="dcterms:W3CDTF">2017-06-29T02:40:00Z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