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69" w:rsidRDefault="00E77C69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77C69" w:rsidRDefault="00E77C69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E77C69" w:rsidRPr="00644A48" w:rsidTr="004E4E21">
        <w:tc>
          <w:tcPr>
            <w:tcW w:w="927" w:type="dxa"/>
          </w:tcPr>
          <w:p w:rsidR="00E77C69" w:rsidRPr="00644A48" w:rsidRDefault="00E77C69" w:rsidP="00644A48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E77C69" w:rsidRPr="00644A48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汉阴县烟草专卖局</w:t>
            </w:r>
          </w:p>
        </w:tc>
        <w:tc>
          <w:tcPr>
            <w:tcW w:w="1900" w:type="dxa"/>
            <w:gridSpan w:val="2"/>
          </w:tcPr>
          <w:p w:rsidR="00E77C69" w:rsidRPr="00644A48" w:rsidRDefault="00E77C69" w:rsidP="00644A48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E77C69" w:rsidRPr="00644A48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平梁镇蔡家河村</w:t>
            </w:r>
          </w:p>
        </w:tc>
      </w:tr>
      <w:tr w:rsidR="00E77C69" w:rsidRPr="00644A48" w:rsidTr="004E4E21">
        <w:tc>
          <w:tcPr>
            <w:tcW w:w="2560" w:type="dxa"/>
            <w:gridSpan w:val="2"/>
          </w:tcPr>
          <w:p w:rsidR="00E77C69" w:rsidRPr="00644A48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E77C69" w:rsidRPr="00E634AF" w:rsidRDefault="00E77C69" w:rsidP="00E634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634AF">
              <w:rPr>
                <w:rFonts w:ascii="仿宋_GB2312" w:eastAsia="仿宋_GB2312" w:hAnsi="宋体" w:cs="宋体" w:hint="eastAsia"/>
                <w:kern w:val="0"/>
                <w:sz w:val="24"/>
              </w:rPr>
              <w:t>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634AF">
              <w:rPr>
                <w:rFonts w:ascii="仿宋_GB2312" w:eastAsia="仿宋_GB2312" w:hAnsi="宋体" w:cs="宋体" w:hint="eastAsia"/>
                <w:kern w:val="0"/>
                <w:sz w:val="24"/>
              </w:rPr>
              <w:t>伟</w:t>
            </w:r>
          </w:p>
        </w:tc>
        <w:tc>
          <w:tcPr>
            <w:tcW w:w="1000" w:type="dxa"/>
          </w:tcPr>
          <w:p w:rsidR="00E77C69" w:rsidRPr="00644A48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E77C69" w:rsidRPr="00E634AF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634A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13509151398</w:t>
            </w:r>
          </w:p>
        </w:tc>
      </w:tr>
      <w:tr w:rsidR="00E77C69" w:rsidRPr="00644A48" w:rsidTr="004E4E21">
        <w:trPr>
          <w:trHeight w:val="591"/>
        </w:trPr>
        <w:tc>
          <w:tcPr>
            <w:tcW w:w="8520" w:type="dxa"/>
            <w:gridSpan w:val="6"/>
          </w:tcPr>
          <w:p w:rsidR="00E77C69" w:rsidRPr="00644A48" w:rsidRDefault="00A403BD" w:rsidP="00644A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noProof/>
                <w:color w:val="000000"/>
                <w:kern w:val="0"/>
                <w:sz w:val="28"/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left:0;text-align:left;margin-left:17pt;margin-top:-126.6pt;width:114pt;height:114pt;z-index:251658240;mso-position-horizontal-relative:page;mso-position-vertical-relative:page" stroked="f">
                  <v:imagedata r:id="rId6" o:title=""/>
                  <w10:wrap anchorx="page" anchory="page"/>
                  <w10:anchorlock/>
                </v:shape>
                <w:control r:id="rId7" w:name="SecSignControl1" w:shapeid="_x0000_s2050"/>
              </w:pict>
            </w:r>
            <w:r w:rsidR="00E77C69"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E77C69" w:rsidRPr="00644A48" w:rsidTr="004E4E21">
        <w:trPr>
          <w:trHeight w:val="3548"/>
        </w:trPr>
        <w:tc>
          <w:tcPr>
            <w:tcW w:w="8520" w:type="dxa"/>
            <w:gridSpan w:val="6"/>
          </w:tcPr>
          <w:p w:rsidR="00E77C69" w:rsidRPr="00644A48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E77C69" w:rsidRPr="00644A48" w:rsidRDefault="00E77C69" w:rsidP="00644A48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644A48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蔡家河村位于平梁镇西北角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公里，与石泉县池河镇相邻，版图面积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8.9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平方公里，全村辖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个村民小组，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1665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人，党员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人。全村耕地面积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2668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亩（其中水田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777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亩）林地面积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8164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亩。主导产业以劳务输出、烤烟为主，桑葚、樱桃为辅。全村贫困户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183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549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其中低保贫困户</w:t>
            </w:r>
            <w:r w:rsidRPr="00B55DCC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42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 w:rsidRPr="00B55DCC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67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人，五保贫困户</w:t>
            </w:r>
            <w:r w:rsidRPr="00B55DCC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14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 w:rsidRPr="00B55DCC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人，一般贫困户</w:t>
            </w:r>
            <w:r w:rsidRPr="00B55DCC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127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</w:t>
            </w:r>
            <w:r w:rsidRPr="00B55DCC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448</w:t>
            </w:r>
            <w:r w:rsidRPr="00B55D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人。</w:t>
            </w:r>
          </w:p>
          <w:p w:rsidR="00E77C69" w:rsidRPr="00644A48" w:rsidRDefault="00E77C69" w:rsidP="00644A4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7C69" w:rsidRPr="00644A48" w:rsidTr="004E4E21">
        <w:tc>
          <w:tcPr>
            <w:tcW w:w="8520" w:type="dxa"/>
            <w:gridSpan w:val="6"/>
          </w:tcPr>
          <w:p w:rsidR="00E77C69" w:rsidRPr="00644A48" w:rsidRDefault="00E77C69" w:rsidP="00644A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644A48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E77C69" w:rsidRPr="00644A48" w:rsidTr="004E4E21">
        <w:trPr>
          <w:trHeight w:val="5650"/>
        </w:trPr>
        <w:tc>
          <w:tcPr>
            <w:tcW w:w="8520" w:type="dxa"/>
            <w:gridSpan w:val="6"/>
          </w:tcPr>
          <w:p w:rsidR="00E77C69" w:rsidRPr="004E4E21" w:rsidRDefault="00E77C69" w:rsidP="004E4E2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  <w:r w:rsidRPr="008A56B7">
              <w:rPr>
                <w:rFonts w:ascii="楷体_GB2312" w:eastAsia="楷体_GB2312" w:hAnsi="Times New Roman" w:hint="eastAsia"/>
                <w:b/>
                <w:kern w:val="0"/>
                <w:sz w:val="24"/>
              </w:rPr>
              <w:t>一、</w:t>
            </w:r>
            <w:r w:rsidRPr="008A56B7">
              <w:rPr>
                <w:rFonts w:ascii="楷体_GB2312" w:eastAsia="楷体_GB2312" w:hAnsi="Times New Roman" w:hint="eastAsia"/>
                <w:b/>
                <w:color w:val="333333"/>
                <w:kern w:val="0"/>
                <w:sz w:val="24"/>
              </w:rPr>
              <w:t>强化组织领导，明确工作责任</w:t>
            </w:r>
            <w:r>
              <w:rPr>
                <w:rFonts w:ascii="楷体_GB2312" w:eastAsia="楷体_GB2312" w:hAnsi="Times New Roman" w:hint="eastAsia"/>
                <w:b/>
                <w:color w:val="333333"/>
                <w:kern w:val="0"/>
                <w:sz w:val="24"/>
              </w:rPr>
              <w:t>。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明确脱贫攻坚分管领导、联络员以及帮扶目标任务。</w:t>
            </w:r>
            <w:r w:rsidRPr="008A56B7">
              <w:rPr>
                <w:rFonts w:ascii="仿宋_GB2312" w:eastAsia="仿宋_GB2312" w:hAnsi="楷体" w:cs="楷体" w:hint="eastAsia"/>
                <w:kern w:val="0"/>
                <w:sz w:val="24"/>
              </w:rPr>
              <w:t>进一步建立和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完善了包抓责任制，按照科级领导帮扶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3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户，一般干部帮扶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2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户的方式，实现干部帮扶贫困户全覆盖，并规定每月至少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2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次专题会议研究脱贫攻坚工作，每周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次入村开展帮扶工作。</w:t>
            </w:r>
            <w:r w:rsidRPr="008A56B7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二、强化工作作风，整合“四支队伍”力量，确保对象识别精准，帮扶精准。</w:t>
            </w:r>
            <w:r w:rsidRPr="004E4E21">
              <w:rPr>
                <w:rFonts w:ascii="仿宋_GB2312" w:eastAsia="仿宋_GB2312" w:hAnsi="Times New Roman" w:hint="eastAsia"/>
                <w:kern w:val="0"/>
                <w:sz w:val="24"/>
              </w:rPr>
              <w:t>与县妇联、村干部商议脱贫方案，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逐户讨论分析“八个一批”分类，并深入帮包户了解家庭情况和收集相关资料。在全县扶贫对象数据核实和清洗工作动员会结束后，从讲政治守规矩的高度，我单位及时召开再动员暨数据清洗工作安排部署会，组织干部认真学习扶贫对象数据核实和清洗工作明白卡和实施细则，迅速深入蔡家河村，严格按照相关要求全面开展贫困对象精准识别工作。完成了蔡家河村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183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户贫困户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549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人的信息核查核准工作，并协助该村制定脱贫攻坚计划和作战图，针对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183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户贫困户家庭实际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lastRenderedPageBreak/>
              <w:t>情况进行了八个一批逐户分类，其分类为：产业脱贫一批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35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106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人，易地搬迁一批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65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234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人（其中交钥匙工程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10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18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人），危房改造一批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50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112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人，创业就业一批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87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117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人，教育扶贫一批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7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8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人，健康扶贫一批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17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户，金融扶贫一批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125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户，兜底保障一批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48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户</w:t>
            </w:r>
            <w:r w:rsidRPr="008A56B7">
              <w:rPr>
                <w:rFonts w:ascii="仿宋_GB2312" w:eastAsia="仿宋_GB2312" w:hAnsi="Times New Roman"/>
                <w:kern w:val="0"/>
                <w:sz w:val="24"/>
              </w:rPr>
              <w:t>68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人。</w:t>
            </w:r>
            <w:r w:rsidRPr="008A56B7">
              <w:rPr>
                <w:rFonts w:ascii="楷体_GB2312" w:eastAsia="楷体_GB2312" w:hAnsi="Times New Roman" w:hint="eastAsia"/>
                <w:b/>
                <w:kern w:val="0"/>
                <w:sz w:val="24"/>
              </w:rPr>
              <w:t>三、强化帮扶措施，确保脱贫扎实有效。</w:t>
            </w:r>
            <w:r w:rsidRPr="008A56B7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一是突出技术培训。</w:t>
            </w:r>
            <w:r w:rsidRPr="008A56B7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Pr="008A56B7">
              <w:rPr>
                <w:rFonts w:ascii="仿宋_GB2312" w:eastAsia="仿宋_GB2312" w:hAnsi="宋体" w:cs="宋体" w:hint="eastAsia"/>
                <w:kern w:val="0"/>
                <w:sz w:val="24"/>
              </w:rPr>
              <w:t>月份开展了蚕桑养殖培训一期，培训人员</w:t>
            </w:r>
            <w:r w:rsidRPr="008A56B7">
              <w:rPr>
                <w:rFonts w:ascii="仿宋_GB2312" w:eastAsia="仿宋_GB2312" w:hAnsi="宋体" w:cs="宋体"/>
                <w:kern w:val="0"/>
                <w:sz w:val="24"/>
              </w:rPr>
              <w:t>100</w:t>
            </w:r>
            <w:r w:rsidRPr="008A56B7">
              <w:rPr>
                <w:rFonts w:ascii="仿宋_GB2312" w:eastAsia="仿宋_GB2312" w:hAnsi="宋体" w:cs="宋体" w:hint="eastAsia"/>
                <w:kern w:val="0"/>
                <w:sz w:val="24"/>
              </w:rPr>
              <w:t>余人，</w:t>
            </w:r>
            <w:r w:rsidRPr="008A56B7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二是突出产业培育。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按照“一村一品、一户一法”的思路，成立了蚕桑、烤烟、养牛、樱桃等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4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个专业合作社。</w:t>
            </w:r>
            <w:r w:rsidRPr="008A56B7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三是突出基础建设。</w:t>
            </w:r>
            <w:r w:rsidRPr="008A56B7">
              <w:rPr>
                <w:rFonts w:ascii="仿宋_GB2312" w:eastAsia="仿宋_GB2312" w:hAnsi="Times New Roman" w:hint="eastAsia"/>
                <w:kern w:val="0"/>
                <w:sz w:val="24"/>
              </w:rPr>
              <w:t>紧紧围绕道路畅通、安全饮水、电力保障、危房改造等基础设施建设进行集中攻坚突破，经过多方协调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争取便民桥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1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座，水泥路硬化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10.1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公里，用于解决群众道路交通问题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。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目前蔡家河村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10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户交钥匙工程项目建设已全部竣工待验收入住，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52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户危房改造户其中有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32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户贫困户危房改建已启动，其中有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17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户已改造完毕，</w:t>
            </w:r>
            <w:r w:rsidRPr="008A56B7">
              <w:rPr>
                <w:rFonts w:ascii="仿宋_GB2312" w:eastAsia="仿宋_GB2312" w:hAnsi="Times New Roman"/>
                <w:bCs/>
                <w:kern w:val="0"/>
                <w:sz w:val="24"/>
              </w:rPr>
              <w:t>32</w:t>
            </w:r>
            <w:r w:rsidRPr="008A56B7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户异地搬迁户已在平梁集镇买房。积极协调移动、电信公司为该村铺设光纤，目前该村已实现了网络全覆盖。</w:t>
            </w:r>
          </w:p>
        </w:tc>
      </w:tr>
      <w:tr w:rsidR="00E77C69" w:rsidRPr="00644A48" w:rsidTr="004E4E21">
        <w:trPr>
          <w:trHeight w:val="636"/>
        </w:trPr>
        <w:tc>
          <w:tcPr>
            <w:tcW w:w="8520" w:type="dxa"/>
            <w:gridSpan w:val="6"/>
          </w:tcPr>
          <w:p w:rsidR="00E77C69" w:rsidRPr="00644A48" w:rsidRDefault="00E77C69" w:rsidP="009B4929">
            <w:pPr>
              <w:spacing w:line="560" w:lineRule="exact"/>
              <w:ind w:firstLineChars="900" w:firstLine="2520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E77C69" w:rsidRPr="00644A48" w:rsidTr="004E4E21">
        <w:trPr>
          <w:trHeight w:val="574"/>
        </w:trPr>
        <w:tc>
          <w:tcPr>
            <w:tcW w:w="8520" w:type="dxa"/>
            <w:gridSpan w:val="6"/>
          </w:tcPr>
          <w:p w:rsidR="00E77C69" w:rsidRPr="00644A48" w:rsidRDefault="00E77C69" w:rsidP="00A87A9C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A56B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下半年，本单位将积极配合协助村两委做好以下工作：一是认真做好贫困户认定后续工作，组织帮扶责任人入户与贫困户做好对接，了解实际情况，形成图片、电子档案，制定具体帮扶措施，帮助增收脱贫；二是尽快实施八个一批相关分类项目，让群众早日受益；三是持续抓好烤烟、蚕桑、樱桃等三大产业的发展，为养牛专业合作社申报农业产业相关项目，争取更多项目资金。四是适时开展党课教育，为该村基层党员讲党课，进一步坚定理想信念，提升全体党员打赢脱贫攻坚战的信心和决心；五是</w:t>
            </w:r>
            <w:r w:rsidRPr="008A56B7">
              <w:rPr>
                <w:rFonts w:ascii="仿宋_GB2312" w:eastAsia="仿宋_GB2312" w:hAnsi="仿宋" w:cs="仿宋_GB2312" w:hint="eastAsia"/>
                <w:kern w:val="0"/>
                <w:sz w:val="24"/>
              </w:rPr>
              <w:t>采取“企业家</w:t>
            </w:r>
            <w:r w:rsidRPr="008A56B7">
              <w:rPr>
                <w:rFonts w:ascii="仿宋_GB2312" w:eastAsia="仿宋_GB2312" w:hAnsi="仿宋" w:cs="仿宋_GB2312"/>
                <w:kern w:val="0"/>
                <w:sz w:val="24"/>
              </w:rPr>
              <w:t>+</w:t>
            </w:r>
            <w:r w:rsidRPr="008A56B7">
              <w:rPr>
                <w:rFonts w:ascii="仿宋_GB2312" w:eastAsia="仿宋_GB2312" w:hAnsi="仿宋" w:cs="仿宋_GB2312" w:hint="eastAsia"/>
                <w:kern w:val="0"/>
                <w:sz w:val="24"/>
              </w:rPr>
              <w:t>贫困户”模式开展“牵手”帮扶活动；</w:t>
            </w:r>
            <w:r w:rsidRPr="008A56B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六是做好</w:t>
            </w:r>
            <w:r w:rsidRPr="008A56B7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8A56B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重阳”、“春节”等重要时间节点的慰问工作，为生活困难的老党员、贫困户献爱心；七是组织全体干部职工定期到村开展帮扶工作，与各帮扶对象加深感情，解决实际问题；八是报送驻村扶贫工作信息及有关情况，提出工作</w:t>
            </w:r>
            <w:r w:rsidRPr="008A56B7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建议；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八</w:t>
            </w:r>
            <w:r w:rsidRPr="008A56B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是做好各项帮扶工作软件资料归档工作。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E77C69" w:rsidRPr="00644A48" w:rsidTr="004E4E21">
        <w:trPr>
          <w:trHeight w:val="702"/>
        </w:trPr>
        <w:tc>
          <w:tcPr>
            <w:tcW w:w="8520" w:type="dxa"/>
            <w:gridSpan w:val="6"/>
          </w:tcPr>
          <w:p w:rsidR="00E77C69" w:rsidRPr="00644A48" w:rsidRDefault="00E77C69" w:rsidP="009B4929">
            <w:pPr>
              <w:spacing w:line="560" w:lineRule="exact"/>
              <w:ind w:firstLineChars="650" w:firstLine="182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44A4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当前工作面临的困难及意见建议</w:t>
            </w:r>
          </w:p>
        </w:tc>
      </w:tr>
      <w:tr w:rsidR="00E77C69" w:rsidRPr="00644A48" w:rsidTr="004E4E21">
        <w:trPr>
          <w:trHeight w:val="344"/>
        </w:trPr>
        <w:tc>
          <w:tcPr>
            <w:tcW w:w="8520" w:type="dxa"/>
            <w:gridSpan w:val="6"/>
          </w:tcPr>
          <w:p w:rsidR="00E77C69" w:rsidRPr="00644A48" w:rsidRDefault="00E77C69" w:rsidP="00644A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（一）</w:t>
            </w:r>
            <w:r w:rsidRPr="00D92D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农村基础设施建设亟待加强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。</w:t>
            </w:r>
            <w:r w:rsidRPr="00042E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自然条件差，交通不便，水利设施老化失修，用电质量不高，基本公共服务不够到位，抵御自然灾害能力</w:t>
            </w:r>
            <w:r w:rsidRPr="00D92D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较弱。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（二）</w:t>
            </w:r>
            <w:r w:rsidRPr="00D92D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投入不足，持续发展能力弱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。一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</w:t>
            </w:r>
            <w:r w:rsidRPr="00D92D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资金投入难以满足群众需求。现有的贫困村基础条件和资源条件都较差，基础设施建设点多线长面广，任务重成本高，且群众改善生产生活条件愿望迫切，资金投入远远不能满足实际需求，缺口大。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二是</w:t>
            </w:r>
            <w:r w:rsidRPr="00D92D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群众自我发展能力弱。一部分贫困户没文化，生产经营能力较低，缺乏致富能力和发展门路，抵御风险和自我发展能力脆弱。</w:t>
            </w:r>
            <w:r w:rsidRPr="00042E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为此，建议：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、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要加快基础设施建设，切实促进产业发展。二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、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要分类指导，坚持精准扶贫。三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、要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加强精准培训四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、要</w:t>
            </w:r>
            <w:r w:rsidRPr="00D92D5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精准配置资源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 w:rsidR="00E77C69" w:rsidRPr="00042ED8" w:rsidRDefault="00E77C69">
      <w:pPr>
        <w:rPr>
          <w:rFonts w:ascii="仿宋_GB2312" w:eastAsia="仿宋_GB2312"/>
          <w:sz w:val="24"/>
        </w:rPr>
      </w:pPr>
    </w:p>
    <w:sectPr w:rsidR="00E77C69" w:rsidRPr="00042ED8" w:rsidSect="008C14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69" w:rsidRDefault="00E77C69" w:rsidP="00A05EEC">
      <w:r>
        <w:separator/>
      </w:r>
    </w:p>
  </w:endnote>
  <w:endnote w:type="continuationSeparator" w:id="1">
    <w:p w:rsidR="00E77C69" w:rsidRDefault="00E77C69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69" w:rsidRDefault="00E77C69" w:rsidP="00A05EEC">
      <w:r>
        <w:separator/>
      </w:r>
    </w:p>
  </w:footnote>
  <w:footnote w:type="continuationSeparator" w:id="1">
    <w:p w:rsidR="00E77C69" w:rsidRDefault="00E77C69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9" w:rsidRDefault="00E77C69" w:rsidP="004E4E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50000" w:hash="HinvEfmzKIehmxwd+DJUbykSfMU=" w:salt="5biRKaufwzQaokuUU5aQb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42ED8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43B6"/>
    <w:rsid w:val="00137C24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3E6112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4E21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14FE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44A48"/>
    <w:rsid w:val="00650AD7"/>
    <w:rsid w:val="00656E09"/>
    <w:rsid w:val="00660091"/>
    <w:rsid w:val="00661A5B"/>
    <w:rsid w:val="006626E0"/>
    <w:rsid w:val="00671F8D"/>
    <w:rsid w:val="00675CA0"/>
    <w:rsid w:val="006761FE"/>
    <w:rsid w:val="00677605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56B7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14AA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4929"/>
    <w:rsid w:val="009B5EF9"/>
    <w:rsid w:val="009C5DAE"/>
    <w:rsid w:val="009D2482"/>
    <w:rsid w:val="009E1760"/>
    <w:rsid w:val="00A05EEC"/>
    <w:rsid w:val="00A07141"/>
    <w:rsid w:val="00A10638"/>
    <w:rsid w:val="00A11F41"/>
    <w:rsid w:val="00A15489"/>
    <w:rsid w:val="00A17A86"/>
    <w:rsid w:val="00A403BD"/>
    <w:rsid w:val="00A4290F"/>
    <w:rsid w:val="00A47E3A"/>
    <w:rsid w:val="00A557FC"/>
    <w:rsid w:val="00A622DA"/>
    <w:rsid w:val="00A67B41"/>
    <w:rsid w:val="00A773FB"/>
    <w:rsid w:val="00A87A9C"/>
    <w:rsid w:val="00AA5A25"/>
    <w:rsid w:val="00AC2B43"/>
    <w:rsid w:val="00AE3428"/>
    <w:rsid w:val="00AF3481"/>
    <w:rsid w:val="00AF3D9E"/>
    <w:rsid w:val="00B26E77"/>
    <w:rsid w:val="00B27AC5"/>
    <w:rsid w:val="00B33439"/>
    <w:rsid w:val="00B34CBD"/>
    <w:rsid w:val="00B4024E"/>
    <w:rsid w:val="00B52AB7"/>
    <w:rsid w:val="00B55320"/>
    <w:rsid w:val="00B55DCC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AF0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358B"/>
    <w:rsid w:val="00D8578D"/>
    <w:rsid w:val="00D92D52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634AF"/>
    <w:rsid w:val="00E70B75"/>
    <w:rsid w:val="00E77C69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83D35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5EE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5EE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EFFB97D-57E6-4C87-BA87-19C179443B6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887</Words>
  <Characters>923</Characters>
  <Application>Microsoft Office Word</Application>
  <DocSecurity>8</DocSecurity>
  <Lines>34</Lines>
  <Paragraphs>17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2017-06-23T13:04:00Z</dcterms:created>
  <dcterms:modified xsi:type="dcterms:W3CDTF">2017-07-28T07:21:00Z</dcterms:modified>
</cp:coreProperties>
</file>