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2</w:t>
      </w:r>
    </w:p>
    <w:p>
      <w:pPr>
        <w:spacing w:line="540" w:lineRule="exact"/>
        <w:rPr>
          <w:rFonts w:ascii="仿宋_GB2312" w:hAnsi="黑体" w:eastAsia="仿宋_GB2312"/>
          <w:sz w:val="28"/>
          <w:szCs w:val="28"/>
        </w:rPr>
      </w:pPr>
      <w:bookmarkStart w:id="0" w:name="_GoBack"/>
      <w:bookmarkEnd w:id="0"/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汉阴县</w:t>
      </w:r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hint="eastAsia" w:ascii="方正小标宋简体" w:eastAsia="方正小标宋简体"/>
          <w:sz w:val="36"/>
          <w:szCs w:val="36"/>
        </w:rPr>
        <w:t>年度目标责任单项考核奖单位名单</w:t>
      </w: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（共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个）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工业及中小企业发展单项考核奖：</w:t>
      </w:r>
      <w:r>
        <w:rPr>
          <w:rFonts w:hint="eastAsia" w:ascii="仿宋_GB2312" w:hAnsi="黑体" w:eastAsia="仿宋_GB2312"/>
          <w:sz w:val="32"/>
          <w:szCs w:val="32"/>
        </w:rPr>
        <w:t>涧池镇、县月河工业集中区管委会</w:t>
      </w: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“四上”企业培育单项考核奖：</w:t>
      </w:r>
      <w:r>
        <w:rPr>
          <w:rFonts w:hint="eastAsia" w:ascii="仿宋_GB2312" w:hAnsi="黑体" w:eastAsia="仿宋_GB2312"/>
          <w:sz w:val="32"/>
          <w:szCs w:val="32"/>
        </w:rPr>
        <w:t>涧池镇、县文广旅游局</w:t>
      </w: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招商引资单项考核奖：</w:t>
      </w:r>
      <w:r>
        <w:rPr>
          <w:rFonts w:hint="eastAsia" w:ascii="仿宋_GB2312" w:hAnsi="黑体" w:eastAsia="仿宋_GB2312"/>
          <w:sz w:val="32"/>
          <w:szCs w:val="32"/>
        </w:rPr>
        <w:t>城关镇、县住建局</w:t>
      </w: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党建工作单项考核奖：</w:t>
      </w:r>
      <w:r>
        <w:rPr>
          <w:rFonts w:hint="eastAsia" w:ascii="仿宋_GB2312" w:hAnsi="黑体" w:eastAsia="仿宋_GB2312"/>
          <w:sz w:val="32"/>
          <w:szCs w:val="32"/>
        </w:rPr>
        <w:t>蒲溪镇、县国土局</w:t>
      </w:r>
    </w:p>
    <w:p>
      <w:pPr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5.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党风廉政建设单项考核奖：</w:t>
      </w:r>
      <w:r>
        <w:rPr>
          <w:rFonts w:hint="eastAsia" w:ascii="仿宋_GB2312" w:hAnsi="黑体" w:eastAsia="仿宋_GB2312"/>
          <w:sz w:val="32"/>
          <w:szCs w:val="32"/>
        </w:rPr>
        <w:t>蒲溪镇、县财政局</w:t>
      </w:r>
    </w:p>
    <w:p>
      <w:pPr>
        <w:ind w:firstLine="643" w:firstLineChars="200"/>
        <w:rPr>
          <w:rFonts w:ascii="黑体" w:hAnsi="黑体" w:eastAsia="仿宋_GB2312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6.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县域经济监测单项考核奖：</w:t>
      </w:r>
      <w:r>
        <w:rPr>
          <w:rFonts w:hint="eastAsia" w:ascii="仿宋_GB2312" w:hAnsi="黑体" w:eastAsia="仿宋_GB2312"/>
          <w:bCs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财政局（</w:t>
      </w:r>
      <w:r>
        <w:rPr>
          <w:rFonts w:hint="eastAsia" w:ascii="仿宋_GB2312" w:hAnsi="黑体" w:eastAsia="仿宋_GB2312"/>
          <w:b/>
          <w:sz w:val="32"/>
          <w:szCs w:val="32"/>
        </w:rPr>
        <w:t>一等奖</w:t>
      </w:r>
      <w:r>
        <w:rPr>
          <w:rFonts w:hint="eastAsia" w:ascii="仿宋_GB2312" w:hAnsi="黑体" w:eastAsia="仿宋_GB2312"/>
          <w:sz w:val="32"/>
          <w:szCs w:val="32"/>
        </w:rPr>
        <w:t>）、</w:t>
      </w:r>
      <w:r>
        <w:rPr>
          <w:rFonts w:hint="eastAsia" w:ascii="仿宋_GB2312" w:hAnsi="黑体" w:eastAsia="仿宋_GB2312"/>
          <w:bCs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环保局（</w:t>
      </w:r>
      <w:r>
        <w:rPr>
          <w:rFonts w:hint="eastAsia" w:ascii="仿宋_GB2312" w:hAnsi="黑体" w:eastAsia="仿宋_GB2312"/>
          <w:b/>
          <w:sz w:val="32"/>
          <w:szCs w:val="32"/>
        </w:rPr>
        <w:t>二等奖</w:t>
      </w:r>
      <w:r>
        <w:rPr>
          <w:rFonts w:hint="eastAsia" w:ascii="仿宋_GB2312" w:hAnsi="黑体" w:eastAsia="仿宋_GB2312"/>
          <w:sz w:val="32"/>
          <w:szCs w:val="32"/>
        </w:rPr>
        <w:t>）、</w:t>
      </w:r>
      <w:r>
        <w:rPr>
          <w:rFonts w:hint="eastAsia" w:ascii="仿宋_GB2312" w:hAnsi="黑体" w:eastAsia="仿宋_GB2312"/>
          <w:bCs/>
          <w:sz w:val="32"/>
          <w:szCs w:val="32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农林科技局（</w:t>
      </w:r>
      <w:r>
        <w:rPr>
          <w:rFonts w:hint="eastAsia" w:ascii="仿宋_GB2312" w:hAnsi="黑体" w:eastAsia="仿宋_GB2312"/>
          <w:b/>
          <w:sz w:val="32"/>
          <w:szCs w:val="32"/>
        </w:rPr>
        <w:t>三等奖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0F87"/>
    <w:rsid w:val="4A2A0F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2018-09-10T07:03:00Z</dcterms:created>
  <dc:creator>SHEN</dc:creator>
  <cp:lastModifiedBy>SHEN</cp:lastModifiedBy>
  <dcterms:modified xsi:type="dcterms:W3CDTF">2018-09-10T07:06:08Z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