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0"/>
        </w:rPr>
        <w:t>附件3：</w:t>
      </w:r>
    </w:p>
    <w:p>
      <w:pPr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32"/>
        </w:rPr>
        <w:t>面试应聘人员须知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1.应聘人员</w:t>
      </w:r>
      <w:r>
        <w:rPr>
          <w:rFonts w:hint="eastAsia" w:ascii="仿宋_GB2312" w:hAnsi="宋体" w:eastAsia="仿宋_GB2312" w:cs="宋体"/>
          <w:spacing w:val="-20"/>
          <w:sz w:val="32"/>
          <w:szCs w:val="32"/>
        </w:rPr>
        <w:t>参加面试时，须带本人笔试准考证（加盖红色合格印章）和身份证原件（含有效期内的临时身份证）或人社部门发放的社会保障卡原件。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2.未在规定时间内参加面试抽签的，视为自动放弃面试。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3.应聘人员应自觉关闭通讯工具，按要求统一封存。对面试封闭区域内使用通讯工具的应聘人员，按考试违纪有关规定处理。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4.应聘人员按预分组抽签确定面试次序。抽到1号签的应聘人员代表本组应聘人员抽取面试考场序号。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5.应聘人员应服从工作人员安排，面试前自觉在候考室候考，不得随意离开候考室；面试时由引导员按次序引入考场。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6.应聘人员进入考场后应保持沉着冷静，自觉配合主考官进行面试。没有听清试题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-20"/>
          <w:sz w:val="32"/>
          <w:szCs w:val="32"/>
        </w:rPr>
        <w:t>时，可以向主考官询问。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7.应聘人员应妥善保管好抽签序号，进入面试考场后报告本人的抽签序号，在面试中不得介绍个人姓名、籍贯、就读院校、经历等状况。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8.面试时间为10分钟。面试结束后在考场外等候公布成绩。听取面试成绩后，应聘人员应签字确认。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9.应聘人员应自觉保守试题秘密。应聘人员面试结束后应离开考区，不得在考区大声喧哗、谈论考试内容；不得向他人传递面试信息或扩散面试试题内容。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 w:ascii="仿宋_GB2312" w:hAnsi="宋体" w:eastAsia="仿宋_GB2312" w:cs="宋体"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spacing w:val="-20"/>
          <w:sz w:val="32"/>
          <w:szCs w:val="32"/>
        </w:rPr>
        <w:t>10.应聘人员必须遵守面试纪律。对违反面试纪律者，视情节轻重给予相应处理。对组织作弊、冒名顶替等违法行为，移送司法机关处理。</w:t>
      </w:r>
    </w:p>
    <w:sectPr>
      <w:pgSz w:w="11906" w:h="16838"/>
      <w:pgMar w:top="1440" w:right="1133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779"/>
    <w:rsid w:val="00064B5E"/>
    <w:rsid w:val="000E3C17"/>
    <w:rsid w:val="00100DD5"/>
    <w:rsid w:val="0011109E"/>
    <w:rsid w:val="001128C9"/>
    <w:rsid w:val="00205D52"/>
    <w:rsid w:val="0027103F"/>
    <w:rsid w:val="002F2952"/>
    <w:rsid w:val="00323B43"/>
    <w:rsid w:val="003D37D8"/>
    <w:rsid w:val="0041363D"/>
    <w:rsid w:val="00426133"/>
    <w:rsid w:val="004358AB"/>
    <w:rsid w:val="004609C9"/>
    <w:rsid w:val="0046384F"/>
    <w:rsid w:val="004D75A7"/>
    <w:rsid w:val="004F3E02"/>
    <w:rsid w:val="00561373"/>
    <w:rsid w:val="005B301C"/>
    <w:rsid w:val="005F3596"/>
    <w:rsid w:val="00666541"/>
    <w:rsid w:val="006A3519"/>
    <w:rsid w:val="006C070A"/>
    <w:rsid w:val="006D31AC"/>
    <w:rsid w:val="00802459"/>
    <w:rsid w:val="00866C5E"/>
    <w:rsid w:val="008816E7"/>
    <w:rsid w:val="008B7726"/>
    <w:rsid w:val="008E58E3"/>
    <w:rsid w:val="009024D9"/>
    <w:rsid w:val="009A7D0A"/>
    <w:rsid w:val="009E2499"/>
    <w:rsid w:val="00A25B21"/>
    <w:rsid w:val="00C01879"/>
    <w:rsid w:val="00C26A91"/>
    <w:rsid w:val="00D013B6"/>
    <w:rsid w:val="00D31D50"/>
    <w:rsid w:val="00D805B0"/>
    <w:rsid w:val="00DE1CE9"/>
    <w:rsid w:val="00E023F8"/>
    <w:rsid w:val="098169A8"/>
    <w:rsid w:val="128D5FA6"/>
    <w:rsid w:val="24E64506"/>
    <w:rsid w:val="3CB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2016-10-25T06:20:00Z</cp:lastPrinted>
  <dcterms:modified xsi:type="dcterms:W3CDTF">2019-07-01T13:49:50Z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