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448" w:rsidRDefault="000872A1">
      <w:pPr>
        <w:snapToGrid w:val="0"/>
        <w:spacing w:line="590" w:lineRule="atLeast"/>
        <w:rPr>
          <w:rFonts w:ascii="黑体" w:eastAsia="黑体" w:hAnsi="黑体" w:cs="方正小标宋简体"/>
          <w:sz w:val="32"/>
          <w:szCs w:val="32"/>
        </w:rPr>
      </w:pPr>
      <w:r>
        <w:rPr>
          <w:rFonts w:ascii="黑体" w:eastAsia="黑体" w:hAnsi="黑体" w:cs="方正小标宋简体" w:hint="eastAsia"/>
          <w:sz w:val="32"/>
          <w:szCs w:val="32"/>
        </w:rPr>
        <w:t>附件</w:t>
      </w:r>
      <w:r>
        <w:rPr>
          <w:rFonts w:ascii="黑体" w:eastAsia="黑体" w:hAnsi="黑体" w:cs="方正小标宋简体" w:hint="eastAsia"/>
          <w:sz w:val="32"/>
          <w:szCs w:val="32"/>
        </w:rPr>
        <w:t>3</w:t>
      </w:r>
    </w:p>
    <w:p w:rsidR="00D40448" w:rsidRDefault="00D40448">
      <w:pPr>
        <w:snapToGrid w:val="0"/>
        <w:spacing w:line="590" w:lineRule="atLeast"/>
        <w:rPr>
          <w:rFonts w:ascii="黑体" w:eastAsia="黑体" w:hAnsi="黑体" w:cs="方正小标宋简体"/>
          <w:sz w:val="32"/>
          <w:szCs w:val="32"/>
        </w:rPr>
      </w:pPr>
    </w:p>
    <w:p w:rsidR="00D40448" w:rsidRDefault="000872A1">
      <w:pPr>
        <w:snapToGrid w:val="0"/>
        <w:spacing w:line="590" w:lineRule="atLeast"/>
        <w:ind w:firstLineChars="200" w:firstLine="880"/>
        <w:rPr>
          <w:rFonts w:ascii="方正小标宋简体" w:eastAsia="方正小标宋简体" w:hAnsi="方正大标宋简体" w:cs="方正小标宋简体"/>
          <w:sz w:val="44"/>
          <w:szCs w:val="44"/>
        </w:rPr>
      </w:pPr>
      <w:r>
        <w:rPr>
          <w:rFonts w:ascii="方正小标宋简体" w:eastAsia="方正小标宋简体" w:hAnsi="方正大标宋简体" w:cs="方正小标宋简体" w:hint="eastAsia"/>
          <w:sz w:val="44"/>
          <w:szCs w:val="44"/>
        </w:rPr>
        <w:t>汉阴县</w:t>
      </w:r>
      <w:r>
        <w:rPr>
          <w:rFonts w:ascii="方正小标宋简体" w:eastAsia="方正小标宋简体" w:hAnsi="方正大标宋简体" w:cs="方正小标宋简体" w:hint="eastAsia"/>
          <w:sz w:val="44"/>
          <w:szCs w:val="44"/>
        </w:rPr>
        <w:t>2019</w:t>
      </w:r>
      <w:r>
        <w:rPr>
          <w:rFonts w:ascii="方正小标宋简体" w:eastAsia="方正小标宋简体" w:hAnsi="方正大标宋简体" w:cs="方正小标宋简体" w:hint="eastAsia"/>
          <w:sz w:val="44"/>
          <w:szCs w:val="44"/>
        </w:rPr>
        <w:t>年度项目资金争取考核办法</w:t>
      </w:r>
    </w:p>
    <w:p w:rsidR="00D40448" w:rsidRDefault="00D40448">
      <w:pPr>
        <w:spacing w:line="560" w:lineRule="exact"/>
        <w:ind w:firstLineChars="200" w:firstLine="640"/>
        <w:rPr>
          <w:rFonts w:ascii="黑体" w:eastAsia="黑体"/>
          <w:sz w:val="32"/>
          <w:szCs w:val="32"/>
        </w:rPr>
      </w:pPr>
    </w:p>
    <w:p w:rsidR="00D40448" w:rsidRPr="00F5256C" w:rsidRDefault="000872A1">
      <w:pPr>
        <w:spacing w:line="580" w:lineRule="exact"/>
        <w:ind w:firstLineChars="200" w:firstLine="640"/>
        <w:rPr>
          <w:rFonts w:ascii="Times New Roman" w:eastAsia="仿宋" w:hAnsi="Times New Roman"/>
          <w:sz w:val="32"/>
          <w:szCs w:val="32"/>
        </w:rPr>
      </w:pPr>
      <w:r w:rsidRPr="00F5256C">
        <w:rPr>
          <w:rFonts w:ascii="Times New Roman" w:eastAsia="仿宋" w:hAnsi="仿宋"/>
          <w:sz w:val="32"/>
          <w:szCs w:val="32"/>
        </w:rPr>
        <w:t>为鼓励各部门积极争取项目，获取更多项目资金用于支持我县经济和社会事业发展需要，根据省市有关争取项目资金的要求和</w:t>
      </w:r>
      <w:r w:rsidRPr="00F5256C">
        <w:rPr>
          <w:rFonts w:ascii="Times New Roman" w:eastAsia="仿宋" w:hAnsi="仿宋"/>
          <w:sz w:val="32"/>
          <w:szCs w:val="32"/>
        </w:rPr>
        <w:t>《汉阴县项目资金管理暂行办法》（汉政办发〔</w:t>
      </w:r>
      <w:r w:rsidRPr="00F5256C">
        <w:rPr>
          <w:rFonts w:ascii="Times New Roman" w:eastAsia="仿宋" w:hAnsi="Times New Roman"/>
          <w:sz w:val="32"/>
          <w:szCs w:val="32"/>
        </w:rPr>
        <w:t>2013</w:t>
      </w:r>
      <w:r w:rsidRPr="00F5256C">
        <w:rPr>
          <w:rFonts w:ascii="Times New Roman" w:eastAsia="仿宋" w:hAnsi="仿宋"/>
          <w:sz w:val="32"/>
          <w:szCs w:val="32"/>
        </w:rPr>
        <w:t>〕</w:t>
      </w:r>
      <w:r w:rsidRPr="00F5256C">
        <w:rPr>
          <w:rFonts w:ascii="Times New Roman" w:eastAsia="仿宋" w:hAnsi="Times New Roman"/>
          <w:sz w:val="32"/>
          <w:szCs w:val="32"/>
        </w:rPr>
        <w:t>52</w:t>
      </w:r>
      <w:r w:rsidRPr="00F5256C">
        <w:rPr>
          <w:rFonts w:ascii="Times New Roman" w:eastAsia="仿宋" w:hAnsi="仿宋"/>
          <w:sz w:val="32"/>
          <w:szCs w:val="32"/>
        </w:rPr>
        <w:t>号），特制定本办法。</w:t>
      </w:r>
    </w:p>
    <w:p w:rsidR="00D40448" w:rsidRPr="00F5256C" w:rsidRDefault="000872A1">
      <w:pPr>
        <w:spacing w:line="580" w:lineRule="exact"/>
        <w:ind w:firstLineChars="200" w:firstLine="640"/>
        <w:rPr>
          <w:rFonts w:ascii="Times New Roman" w:eastAsia="黑体" w:hAnsi="Times New Roman"/>
          <w:sz w:val="32"/>
          <w:szCs w:val="32"/>
        </w:rPr>
      </w:pPr>
      <w:r w:rsidRPr="00F5256C">
        <w:rPr>
          <w:rFonts w:ascii="Times New Roman" w:eastAsia="黑体" w:hAnsi="Times New Roman"/>
          <w:sz w:val="32"/>
          <w:szCs w:val="32"/>
        </w:rPr>
        <w:t>一、考核依据</w:t>
      </w:r>
    </w:p>
    <w:p w:rsidR="00D40448" w:rsidRPr="00F5256C" w:rsidRDefault="000872A1">
      <w:pPr>
        <w:spacing w:line="580" w:lineRule="exact"/>
        <w:ind w:firstLineChars="200" w:firstLine="640"/>
        <w:rPr>
          <w:rFonts w:ascii="Times New Roman" w:eastAsia="仿宋" w:hAnsi="Times New Roman"/>
          <w:sz w:val="32"/>
          <w:szCs w:val="32"/>
        </w:rPr>
      </w:pPr>
      <w:r w:rsidRPr="00F5256C">
        <w:rPr>
          <w:rFonts w:ascii="Times New Roman" w:eastAsia="仿宋" w:hAnsi="仿宋"/>
          <w:sz w:val="32"/>
          <w:szCs w:val="32"/>
        </w:rPr>
        <w:t>（一）县政府办公室《关于印发汉阴县项目资金管理暂行办法的通知》（汉政办发〔</w:t>
      </w:r>
      <w:r w:rsidRPr="00F5256C">
        <w:rPr>
          <w:rFonts w:ascii="Times New Roman" w:eastAsia="仿宋" w:hAnsi="Times New Roman"/>
          <w:sz w:val="32"/>
          <w:szCs w:val="32"/>
        </w:rPr>
        <w:t>2013</w:t>
      </w:r>
      <w:r w:rsidRPr="00F5256C">
        <w:rPr>
          <w:rFonts w:ascii="Times New Roman" w:eastAsia="仿宋" w:hAnsi="仿宋"/>
          <w:sz w:val="32"/>
          <w:szCs w:val="32"/>
        </w:rPr>
        <w:t>〕</w:t>
      </w:r>
      <w:r w:rsidRPr="00F5256C">
        <w:rPr>
          <w:rFonts w:ascii="Times New Roman" w:eastAsia="仿宋" w:hAnsi="Times New Roman"/>
          <w:sz w:val="32"/>
          <w:szCs w:val="32"/>
        </w:rPr>
        <w:t>52</w:t>
      </w:r>
      <w:r w:rsidRPr="00F5256C">
        <w:rPr>
          <w:rFonts w:ascii="Times New Roman" w:eastAsia="仿宋" w:hAnsi="仿宋"/>
          <w:sz w:val="32"/>
          <w:szCs w:val="32"/>
        </w:rPr>
        <w:t>号）。</w:t>
      </w:r>
    </w:p>
    <w:p w:rsidR="00D40448" w:rsidRPr="00F5256C" w:rsidRDefault="000872A1">
      <w:pPr>
        <w:spacing w:line="580" w:lineRule="exact"/>
        <w:ind w:firstLineChars="200" w:firstLine="640"/>
        <w:rPr>
          <w:rFonts w:ascii="Times New Roman" w:eastAsia="仿宋" w:hAnsi="Times New Roman"/>
          <w:sz w:val="32"/>
          <w:szCs w:val="32"/>
        </w:rPr>
      </w:pPr>
      <w:r w:rsidRPr="00F5256C">
        <w:rPr>
          <w:rFonts w:ascii="Times New Roman" w:eastAsia="仿宋" w:hAnsi="仿宋"/>
          <w:sz w:val="32"/>
          <w:szCs w:val="32"/>
        </w:rPr>
        <w:t>（二）汉阴县</w:t>
      </w:r>
      <w:r w:rsidRPr="00F5256C">
        <w:rPr>
          <w:rFonts w:ascii="Times New Roman" w:eastAsia="仿宋" w:hAnsi="Times New Roman"/>
          <w:sz w:val="32"/>
          <w:szCs w:val="32"/>
        </w:rPr>
        <w:t>2019</w:t>
      </w:r>
      <w:r w:rsidRPr="00F5256C">
        <w:rPr>
          <w:rFonts w:ascii="Times New Roman" w:eastAsia="仿宋" w:hAnsi="仿宋"/>
          <w:sz w:val="32"/>
          <w:szCs w:val="32"/>
        </w:rPr>
        <w:t>年部门项目资金争取考核任务（汉政发〔</w:t>
      </w:r>
      <w:r w:rsidRPr="00F5256C">
        <w:rPr>
          <w:rFonts w:ascii="Times New Roman" w:eastAsia="仿宋" w:hAnsi="Times New Roman"/>
          <w:sz w:val="32"/>
          <w:szCs w:val="32"/>
        </w:rPr>
        <w:t>2019</w:t>
      </w:r>
      <w:r w:rsidRPr="00F5256C">
        <w:rPr>
          <w:rFonts w:ascii="Times New Roman" w:eastAsia="仿宋" w:hAnsi="仿宋"/>
          <w:sz w:val="32"/>
          <w:szCs w:val="32"/>
        </w:rPr>
        <w:t>〕</w:t>
      </w:r>
      <w:r w:rsidRPr="00F5256C">
        <w:rPr>
          <w:rFonts w:ascii="Times New Roman" w:eastAsia="仿宋" w:hAnsi="Times New Roman"/>
          <w:sz w:val="32"/>
          <w:szCs w:val="32"/>
        </w:rPr>
        <w:t>1</w:t>
      </w:r>
      <w:r w:rsidRPr="00F5256C">
        <w:rPr>
          <w:rFonts w:ascii="Times New Roman" w:eastAsia="仿宋" w:hAnsi="仿宋"/>
          <w:sz w:val="32"/>
          <w:szCs w:val="32"/>
        </w:rPr>
        <w:t>号文件）。</w:t>
      </w:r>
    </w:p>
    <w:p w:rsidR="00D40448" w:rsidRPr="00F5256C" w:rsidRDefault="000872A1">
      <w:pPr>
        <w:spacing w:line="580" w:lineRule="exact"/>
        <w:ind w:firstLineChars="200" w:firstLine="640"/>
        <w:rPr>
          <w:rFonts w:ascii="Times New Roman" w:eastAsia="黑体" w:hAnsi="Times New Roman"/>
          <w:sz w:val="32"/>
          <w:szCs w:val="32"/>
        </w:rPr>
      </w:pPr>
      <w:r w:rsidRPr="00F5256C">
        <w:rPr>
          <w:rFonts w:ascii="Times New Roman" w:eastAsia="黑体" w:hAnsi="Times New Roman"/>
          <w:sz w:val="32"/>
          <w:szCs w:val="32"/>
        </w:rPr>
        <w:t>二、考核对象</w:t>
      </w:r>
    </w:p>
    <w:p w:rsidR="00D40448" w:rsidRPr="00F5256C" w:rsidRDefault="000872A1">
      <w:pPr>
        <w:spacing w:line="580" w:lineRule="exact"/>
        <w:ind w:firstLineChars="200" w:firstLine="640"/>
        <w:rPr>
          <w:rFonts w:ascii="Times New Roman" w:eastAsia="仿宋" w:hAnsi="Times New Roman"/>
          <w:sz w:val="32"/>
          <w:szCs w:val="32"/>
        </w:rPr>
      </w:pPr>
      <w:r w:rsidRPr="00F5256C">
        <w:rPr>
          <w:rFonts w:ascii="Times New Roman" w:eastAsia="仿宋" w:hAnsi="仿宋"/>
          <w:sz w:val="32"/>
          <w:szCs w:val="32"/>
        </w:rPr>
        <w:t>考核对象为承担项目资金争取任务的县直有关部门（共</w:t>
      </w:r>
      <w:r w:rsidRPr="00F5256C">
        <w:rPr>
          <w:rFonts w:ascii="Times New Roman" w:eastAsia="仿宋" w:hAnsi="Times New Roman"/>
          <w:sz w:val="32"/>
          <w:szCs w:val="32"/>
        </w:rPr>
        <w:t>22</w:t>
      </w:r>
      <w:r w:rsidRPr="00F5256C">
        <w:rPr>
          <w:rFonts w:ascii="Times New Roman" w:eastAsia="仿宋" w:hAnsi="仿宋"/>
          <w:sz w:val="32"/>
          <w:szCs w:val="32"/>
        </w:rPr>
        <w:t>个），具体包括：</w:t>
      </w:r>
      <w:r w:rsidRPr="00F5256C">
        <w:rPr>
          <w:rFonts w:ascii="Times New Roman" w:eastAsia="仿宋" w:hAnsi="仿宋"/>
          <w:sz w:val="32"/>
          <w:szCs w:val="32"/>
        </w:rPr>
        <w:t>县</w:t>
      </w:r>
      <w:r w:rsidRPr="00F5256C">
        <w:rPr>
          <w:rFonts w:ascii="Times New Roman" w:eastAsia="仿宋" w:hAnsi="仿宋"/>
          <w:sz w:val="32"/>
          <w:szCs w:val="32"/>
        </w:rPr>
        <w:t>发改局、财政局、农业农村局、林业局、水利局、人社局、民政局、文旅广电局、教体科技局、卫健局、医保局、住建局、交通局、扶贫局、自然资源局、经贸局（含月河工业集中区管委会）、公安局、司法局、市场监管局、残联、供销联社</w:t>
      </w:r>
      <w:r w:rsidRPr="00F5256C">
        <w:rPr>
          <w:rFonts w:ascii="Times New Roman" w:eastAsia="仿宋" w:hAnsi="仿宋"/>
          <w:sz w:val="32"/>
          <w:szCs w:val="32"/>
        </w:rPr>
        <w:t>，</w:t>
      </w:r>
      <w:r w:rsidRPr="00F5256C">
        <w:rPr>
          <w:rFonts w:ascii="Times New Roman" w:eastAsia="仿宋" w:hAnsi="仿宋"/>
          <w:sz w:val="32"/>
          <w:szCs w:val="32"/>
        </w:rPr>
        <w:t>市</w:t>
      </w:r>
      <w:r w:rsidRPr="00F5256C">
        <w:rPr>
          <w:rFonts w:ascii="Times New Roman" w:eastAsia="仿宋" w:hAnsi="仿宋"/>
          <w:sz w:val="32"/>
          <w:szCs w:val="32"/>
        </w:rPr>
        <w:t>生态环境</w:t>
      </w:r>
      <w:r w:rsidRPr="00F5256C">
        <w:rPr>
          <w:rFonts w:ascii="Times New Roman" w:eastAsia="仿宋" w:hAnsi="仿宋"/>
          <w:sz w:val="32"/>
          <w:szCs w:val="32"/>
        </w:rPr>
        <w:t>局汉阴分</w:t>
      </w:r>
      <w:r w:rsidRPr="00F5256C">
        <w:rPr>
          <w:rFonts w:ascii="Times New Roman" w:eastAsia="仿宋" w:hAnsi="仿宋"/>
          <w:sz w:val="32"/>
          <w:szCs w:val="32"/>
        </w:rPr>
        <w:t>局</w:t>
      </w:r>
      <w:r w:rsidRPr="00F5256C">
        <w:rPr>
          <w:rFonts w:ascii="Times New Roman" w:eastAsia="仿宋" w:hAnsi="仿宋"/>
          <w:sz w:val="32"/>
          <w:szCs w:val="32"/>
        </w:rPr>
        <w:t>。</w:t>
      </w:r>
      <w:bookmarkStart w:id="0" w:name="_GoBack"/>
      <w:bookmarkEnd w:id="0"/>
    </w:p>
    <w:p w:rsidR="00D40448" w:rsidRPr="00F5256C" w:rsidRDefault="000872A1">
      <w:pPr>
        <w:spacing w:line="580" w:lineRule="exact"/>
        <w:ind w:firstLineChars="200" w:firstLine="640"/>
        <w:rPr>
          <w:rFonts w:ascii="Times New Roman" w:eastAsia="黑体" w:hAnsi="Times New Roman"/>
          <w:sz w:val="32"/>
          <w:szCs w:val="32"/>
        </w:rPr>
      </w:pPr>
      <w:r w:rsidRPr="00F5256C">
        <w:rPr>
          <w:rFonts w:ascii="Times New Roman" w:eastAsia="黑体" w:hAnsi="Times New Roman"/>
          <w:sz w:val="32"/>
          <w:szCs w:val="32"/>
        </w:rPr>
        <w:t>三、考核内容、分值及评分标准</w:t>
      </w:r>
    </w:p>
    <w:p w:rsidR="00D40448" w:rsidRPr="00F5256C" w:rsidRDefault="000872A1">
      <w:pPr>
        <w:spacing w:line="580" w:lineRule="exact"/>
        <w:ind w:firstLineChars="200" w:firstLine="643"/>
        <w:rPr>
          <w:rFonts w:ascii="Times New Roman" w:eastAsia="楷体" w:hAnsi="Times New Roman"/>
          <w:b/>
          <w:bCs/>
          <w:sz w:val="32"/>
          <w:szCs w:val="32"/>
        </w:rPr>
      </w:pPr>
      <w:r w:rsidRPr="00F5256C">
        <w:rPr>
          <w:rFonts w:ascii="Times New Roman" w:eastAsia="楷体" w:hAnsi="楷体"/>
          <w:b/>
          <w:bCs/>
          <w:sz w:val="32"/>
          <w:szCs w:val="32"/>
        </w:rPr>
        <w:t>（一）考核内容及分值</w:t>
      </w:r>
    </w:p>
    <w:p w:rsidR="00D40448" w:rsidRPr="00F5256C" w:rsidRDefault="000872A1">
      <w:pPr>
        <w:spacing w:line="580" w:lineRule="exact"/>
        <w:ind w:firstLineChars="200" w:firstLine="640"/>
        <w:rPr>
          <w:rFonts w:ascii="Times New Roman" w:eastAsia="仿宋" w:hAnsi="Times New Roman"/>
          <w:sz w:val="32"/>
          <w:szCs w:val="32"/>
        </w:rPr>
      </w:pPr>
      <w:r w:rsidRPr="00F5256C">
        <w:rPr>
          <w:rFonts w:ascii="Times New Roman" w:eastAsia="仿宋" w:hAnsi="仿宋"/>
          <w:sz w:val="32"/>
          <w:szCs w:val="32"/>
        </w:rPr>
        <w:lastRenderedPageBreak/>
        <w:t>考核内容分为争取竞争性项目资金和测算分配类项目资金两项。</w:t>
      </w:r>
    </w:p>
    <w:p w:rsidR="00D40448" w:rsidRPr="00F5256C" w:rsidRDefault="000872A1">
      <w:pPr>
        <w:spacing w:line="580" w:lineRule="exact"/>
        <w:ind w:firstLineChars="200" w:firstLine="640"/>
        <w:rPr>
          <w:rFonts w:ascii="Times New Roman" w:eastAsia="仿宋" w:hAnsi="Times New Roman"/>
          <w:sz w:val="32"/>
          <w:szCs w:val="32"/>
        </w:rPr>
      </w:pPr>
      <w:r w:rsidRPr="00F5256C">
        <w:rPr>
          <w:rFonts w:ascii="Times New Roman" w:eastAsia="仿宋" w:hAnsi="仿宋"/>
          <w:sz w:val="32"/>
          <w:szCs w:val="32"/>
        </w:rPr>
        <w:t>竞争性项目资金是指县级部门根据省市财政部门（或项目主管部门）关于项目申报的相关要求，通过编制纸质项目文本资料，使用陕西省财政专项资金项目库系统积极申报项目而获得的上级财政专项补助资金。</w:t>
      </w:r>
    </w:p>
    <w:p w:rsidR="00D40448" w:rsidRPr="00F5256C" w:rsidRDefault="000872A1">
      <w:pPr>
        <w:spacing w:line="580" w:lineRule="exact"/>
        <w:ind w:firstLineChars="200" w:firstLine="640"/>
        <w:rPr>
          <w:rFonts w:ascii="Times New Roman" w:eastAsia="仿宋" w:hAnsi="Times New Roman"/>
          <w:sz w:val="32"/>
          <w:szCs w:val="32"/>
        </w:rPr>
      </w:pPr>
      <w:r w:rsidRPr="00F5256C">
        <w:rPr>
          <w:rFonts w:ascii="Times New Roman" w:eastAsia="仿宋" w:hAnsi="仿宋"/>
          <w:sz w:val="32"/>
          <w:szCs w:val="32"/>
        </w:rPr>
        <w:t>测算分配类项目资金是指县级部门通过年度各类报表反映上报我县常住人口、耕地面积、学生、民政、卫生、医疗和养老等相关基础数据，省市根据上报的相关数据按一定标准和系数测算后直接分配下达给县级的上级财政补助资金。</w:t>
      </w:r>
    </w:p>
    <w:p w:rsidR="00D40448" w:rsidRPr="00F5256C" w:rsidRDefault="000872A1">
      <w:pPr>
        <w:spacing w:line="580" w:lineRule="exact"/>
        <w:ind w:firstLineChars="200" w:firstLine="640"/>
        <w:rPr>
          <w:rFonts w:ascii="Times New Roman" w:eastAsia="仿宋" w:hAnsi="Times New Roman"/>
          <w:color w:val="000000"/>
          <w:sz w:val="32"/>
          <w:szCs w:val="32"/>
        </w:rPr>
      </w:pPr>
      <w:r w:rsidRPr="00F5256C">
        <w:rPr>
          <w:rFonts w:ascii="Times New Roman" w:eastAsia="仿宋" w:hAnsi="仿宋"/>
          <w:sz w:val="32"/>
          <w:szCs w:val="32"/>
        </w:rPr>
        <w:t>考核评分实行百分制，其中：争取竞争性项目资金任务占</w:t>
      </w:r>
      <w:r w:rsidRPr="00F5256C">
        <w:rPr>
          <w:rFonts w:ascii="Times New Roman" w:eastAsia="仿宋" w:hAnsi="Times New Roman"/>
          <w:sz w:val="32"/>
          <w:szCs w:val="32"/>
        </w:rPr>
        <w:t>70</w:t>
      </w:r>
      <w:r w:rsidRPr="00F5256C">
        <w:rPr>
          <w:rFonts w:ascii="Times New Roman" w:eastAsia="仿宋" w:hAnsi="仿宋"/>
          <w:sz w:val="32"/>
          <w:szCs w:val="32"/>
        </w:rPr>
        <w:t>分，争取测算分配类项目资金任务占</w:t>
      </w:r>
      <w:r w:rsidRPr="00F5256C">
        <w:rPr>
          <w:rFonts w:ascii="Times New Roman" w:eastAsia="仿宋" w:hAnsi="Times New Roman"/>
          <w:sz w:val="32"/>
          <w:szCs w:val="32"/>
        </w:rPr>
        <w:t>30</w:t>
      </w:r>
      <w:r w:rsidRPr="00F5256C">
        <w:rPr>
          <w:rFonts w:ascii="Times New Roman" w:eastAsia="仿宋" w:hAnsi="仿宋"/>
          <w:sz w:val="32"/>
          <w:szCs w:val="32"/>
        </w:rPr>
        <w:t>分，</w:t>
      </w:r>
      <w:r w:rsidRPr="00F5256C">
        <w:rPr>
          <w:rFonts w:ascii="Times New Roman" w:eastAsia="仿宋" w:hAnsi="仿宋"/>
          <w:color w:val="000000"/>
          <w:sz w:val="32"/>
          <w:szCs w:val="32"/>
        </w:rPr>
        <w:t>若被考核单位只涉及一项考核</w:t>
      </w:r>
      <w:r w:rsidRPr="00F5256C">
        <w:rPr>
          <w:rFonts w:ascii="Times New Roman" w:eastAsia="仿宋" w:hAnsi="仿宋"/>
          <w:color w:val="000000"/>
          <w:sz w:val="32"/>
          <w:szCs w:val="32"/>
        </w:rPr>
        <w:t>任务的，则将该项分值按</w:t>
      </w:r>
      <w:r w:rsidRPr="00F5256C">
        <w:rPr>
          <w:rFonts w:ascii="Times New Roman" w:eastAsia="仿宋" w:hAnsi="Times New Roman"/>
          <w:color w:val="000000"/>
          <w:sz w:val="32"/>
          <w:szCs w:val="32"/>
        </w:rPr>
        <w:t>100</w:t>
      </w:r>
      <w:r w:rsidRPr="00F5256C">
        <w:rPr>
          <w:rFonts w:ascii="Times New Roman" w:eastAsia="仿宋" w:hAnsi="仿宋"/>
          <w:color w:val="000000"/>
          <w:sz w:val="32"/>
          <w:szCs w:val="32"/>
        </w:rPr>
        <w:t>分进行考核换算。</w:t>
      </w:r>
    </w:p>
    <w:p w:rsidR="00D40448" w:rsidRPr="00F5256C" w:rsidRDefault="000872A1">
      <w:pPr>
        <w:spacing w:line="580" w:lineRule="exact"/>
        <w:ind w:firstLineChars="200" w:firstLine="643"/>
        <w:rPr>
          <w:rFonts w:ascii="Times New Roman" w:eastAsia="楷体" w:hAnsi="Times New Roman"/>
          <w:b/>
          <w:bCs/>
          <w:sz w:val="32"/>
          <w:szCs w:val="32"/>
        </w:rPr>
      </w:pPr>
      <w:r w:rsidRPr="00F5256C">
        <w:rPr>
          <w:rFonts w:ascii="Times New Roman" w:eastAsia="楷体" w:hAnsi="楷体"/>
          <w:b/>
          <w:bCs/>
          <w:sz w:val="32"/>
          <w:szCs w:val="32"/>
        </w:rPr>
        <w:t>（二）考核评分标准</w:t>
      </w:r>
    </w:p>
    <w:p w:rsidR="00D40448" w:rsidRPr="00F5256C" w:rsidRDefault="000872A1">
      <w:pPr>
        <w:spacing w:line="580" w:lineRule="exact"/>
        <w:ind w:firstLineChars="200" w:firstLine="640"/>
        <w:rPr>
          <w:rFonts w:ascii="Times New Roman" w:eastAsia="仿宋" w:hAnsi="Times New Roman"/>
          <w:bCs/>
          <w:sz w:val="32"/>
          <w:szCs w:val="32"/>
        </w:rPr>
      </w:pPr>
      <w:r w:rsidRPr="00F5256C">
        <w:rPr>
          <w:rFonts w:ascii="Times New Roman" w:eastAsia="仿宋" w:hAnsi="Times New Roman"/>
          <w:sz w:val="32"/>
          <w:szCs w:val="32"/>
        </w:rPr>
        <w:t>1</w:t>
      </w:r>
      <w:r w:rsidRPr="00F5256C">
        <w:rPr>
          <w:rFonts w:ascii="Times New Roman" w:eastAsia="仿宋" w:hAnsi="仿宋"/>
          <w:sz w:val="32"/>
          <w:szCs w:val="32"/>
        </w:rPr>
        <w:t>、基本分，按完成任务比例计分。完成争取竞争性项目资金（标准</w:t>
      </w:r>
      <w:r w:rsidRPr="00F5256C">
        <w:rPr>
          <w:rFonts w:ascii="Times New Roman" w:eastAsia="仿宋" w:hAnsi="Times New Roman"/>
          <w:sz w:val="32"/>
          <w:szCs w:val="32"/>
        </w:rPr>
        <w:t>70</w:t>
      </w:r>
      <w:r w:rsidRPr="00F5256C">
        <w:rPr>
          <w:rFonts w:ascii="Times New Roman" w:eastAsia="仿宋" w:hAnsi="仿宋"/>
          <w:sz w:val="32"/>
          <w:szCs w:val="32"/>
        </w:rPr>
        <w:t>分）和测算分配类项目资金</w:t>
      </w:r>
      <w:r w:rsidRPr="00F5256C">
        <w:rPr>
          <w:rFonts w:ascii="Times New Roman" w:eastAsia="仿宋" w:hAnsi="仿宋"/>
          <w:bCs/>
          <w:sz w:val="32"/>
          <w:szCs w:val="32"/>
        </w:rPr>
        <w:t>（标准</w:t>
      </w:r>
      <w:r w:rsidRPr="00F5256C">
        <w:rPr>
          <w:rFonts w:ascii="Times New Roman" w:eastAsia="仿宋" w:hAnsi="Times New Roman"/>
          <w:bCs/>
          <w:sz w:val="32"/>
          <w:szCs w:val="32"/>
        </w:rPr>
        <w:t>30</w:t>
      </w:r>
      <w:r w:rsidRPr="00F5256C">
        <w:rPr>
          <w:rFonts w:ascii="Times New Roman" w:eastAsia="仿宋" w:hAnsi="仿宋"/>
          <w:bCs/>
          <w:sz w:val="32"/>
          <w:szCs w:val="32"/>
        </w:rPr>
        <w:t>分）考核任务的计满分，未完成任务的，分别按完成该项任务的比例折算计分。</w:t>
      </w:r>
    </w:p>
    <w:p w:rsidR="00D40448" w:rsidRPr="00F5256C" w:rsidRDefault="000872A1">
      <w:pPr>
        <w:spacing w:line="580" w:lineRule="exact"/>
        <w:ind w:firstLineChars="200" w:firstLine="640"/>
        <w:rPr>
          <w:rFonts w:ascii="Times New Roman" w:eastAsia="仿宋" w:hAnsi="Times New Roman"/>
          <w:bCs/>
          <w:color w:val="000000"/>
          <w:sz w:val="32"/>
          <w:szCs w:val="32"/>
        </w:rPr>
      </w:pPr>
      <w:r w:rsidRPr="00F5256C">
        <w:rPr>
          <w:rFonts w:ascii="Times New Roman" w:eastAsia="仿宋" w:hAnsi="Times New Roman"/>
          <w:bCs/>
          <w:color w:val="000000"/>
          <w:sz w:val="32"/>
          <w:szCs w:val="32"/>
        </w:rPr>
        <w:t>2</w:t>
      </w:r>
      <w:r w:rsidRPr="00F5256C">
        <w:rPr>
          <w:rFonts w:ascii="Times New Roman" w:eastAsia="仿宋" w:hAnsi="仿宋"/>
          <w:bCs/>
          <w:color w:val="000000"/>
          <w:sz w:val="32"/>
          <w:szCs w:val="32"/>
        </w:rPr>
        <w:t>、超任务加分。超额完成任务的，分别按争取</w:t>
      </w:r>
      <w:r w:rsidRPr="00F5256C">
        <w:rPr>
          <w:rFonts w:ascii="Times New Roman" w:eastAsia="仿宋" w:hAnsi="仿宋"/>
          <w:sz w:val="32"/>
          <w:szCs w:val="32"/>
        </w:rPr>
        <w:t>竞争性项目资金和测算分配类项目资金</w:t>
      </w:r>
      <w:r w:rsidRPr="00F5256C">
        <w:rPr>
          <w:rFonts w:ascii="Times New Roman" w:eastAsia="仿宋" w:hAnsi="仿宋"/>
          <w:bCs/>
          <w:color w:val="000000"/>
          <w:sz w:val="32"/>
          <w:szCs w:val="32"/>
        </w:rPr>
        <w:t>超任务比例给予分档加分，</w:t>
      </w:r>
      <w:r w:rsidRPr="00F5256C">
        <w:rPr>
          <w:rFonts w:ascii="Times New Roman" w:eastAsia="仿宋" w:hAnsi="仿宋"/>
          <w:color w:val="000000"/>
          <w:sz w:val="32"/>
          <w:szCs w:val="32"/>
        </w:rPr>
        <w:t>超任务加分分值总额最高加</w:t>
      </w:r>
      <w:r w:rsidRPr="00F5256C">
        <w:rPr>
          <w:rFonts w:ascii="Times New Roman" w:eastAsia="仿宋" w:hAnsi="Times New Roman"/>
          <w:color w:val="000000"/>
          <w:sz w:val="32"/>
          <w:szCs w:val="32"/>
        </w:rPr>
        <w:t>10</w:t>
      </w:r>
      <w:r w:rsidRPr="00F5256C">
        <w:rPr>
          <w:rFonts w:ascii="Times New Roman" w:eastAsia="仿宋" w:hAnsi="仿宋"/>
          <w:color w:val="000000"/>
          <w:sz w:val="32"/>
          <w:szCs w:val="32"/>
        </w:rPr>
        <w:t>分</w:t>
      </w:r>
      <w:r w:rsidRPr="00F5256C">
        <w:rPr>
          <w:rFonts w:ascii="Times New Roman" w:eastAsia="仿宋" w:hAnsi="仿宋"/>
          <w:bCs/>
          <w:color w:val="000000"/>
          <w:sz w:val="32"/>
          <w:szCs w:val="32"/>
        </w:rPr>
        <w:t>。</w:t>
      </w:r>
    </w:p>
    <w:p w:rsidR="00D40448" w:rsidRPr="00F5256C" w:rsidRDefault="000872A1">
      <w:pPr>
        <w:spacing w:line="580" w:lineRule="exact"/>
        <w:ind w:firstLineChars="200" w:firstLine="640"/>
        <w:rPr>
          <w:rFonts w:ascii="Times New Roman" w:eastAsia="仿宋" w:hAnsi="Times New Roman"/>
          <w:color w:val="000000"/>
          <w:sz w:val="32"/>
          <w:szCs w:val="32"/>
        </w:rPr>
      </w:pPr>
      <w:r w:rsidRPr="00F5256C">
        <w:rPr>
          <w:rFonts w:ascii="Times New Roman" w:eastAsia="仿宋" w:hAnsi="仿宋"/>
          <w:bCs/>
          <w:color w:val="000000"/>
          <w:sz w:val="32"/>
          <w:szCs w:val="32"/>
        </w:rPr>
        <w:t>鉴于各部门</w:t>
      </w:r>
      <w:r w:rsidRPr="00F5256C">
        <w:rPr>
          <w:rFonts w:ascii="Times New Roman" w:eastAsia="仿宋" w:hAnsi="仿宋"/>
          <w:color w:val="000000"/>
          <w:sz w:val="32"/>
          <w:szCs w:val="32"/>
        </w:rPr>
        <w:t>争取竞争性项目和测算分配类项目</w:t>
      </w:r>
      <w:r w:rsidRPr="00F5256C">
        <w:rPr>
          <w:rFonts w:ascii="Times New Roman" w:eastAsia="仿宋" w:hAnsi="仿宋"/>
          <w:bCs/>
          <w:color w:val="000000"/>
          <w:sz w:val="32"/>
          <w:szCs w:val="32"/>
        </w:rPr>
        <w:t>难易程度不同，根据部门考核任务基数和超任务额度分别按以下办法分档加分：</w:t>
      </w:r>
    </w:p>
    <w:p w:rsidR="00D40448" w:rsidRPr="00F5256C" w:rsidRDefault="000872A1">
      <w:pPr>
        <w:spacing w:line="580" w:lineRule="exact"/>
        <w:ind w:firstLineChars="200" w:firstLine="640"/>
        <w:rPr>
          <w:rFonts w:ascii="Times New Roman" w:eastAsia="仿宋" w:hAnsi="Times New Roman"/>
          <w:color w:val="000000"/>
          <w:sz w:val="32"/>
          <w:szCs w:val="32"/>
        </w:rPr>
      </w:pPr>
      <w:r w:rsidRPr="00F5256C">
        <w:rPr>
          <w:rFonts w:ascii="Times New Roman" w:eastAsia="仿宋" w:hAnsi="仿宋"/>
          <w:color w:val="000000"/>
          <w:sz w:val="32"/>
          <w:szCs w:val="32"/>
        </w:rPr>
        <w:lastRenderedPageBreak/>
        <w:t>（</w:t>
      </w:r>
      <w:r w:rsidRPr="00F5256C">
        <w:rPr>
          <w:rFonts w:ascii="Times New Roman" w:eastAsia="仿宋" w:hAnsi="Times New Roman"/>
          <w:color w:val="000000"/>
          <w:sz w:val="32"/>
          <w:szCs w:val="32"/>
        </w:rPr>
        <w:t>1</w:t>
      </w:r>
      <w:r w:rsidRPr="00F5256C">
        <w:rPr>
          <w:rFonts w:ascii="Times New Roman" w:eastAsia="仿宋" w:hAnsi="仿宋"/>
          <w:color w:val="000000"/>
          <w:sz w:val="32"/>
          <w:szCs w:val="32"/>
        </w:rPr>
        <w:t>）竞争性项目资金考核任务在</w:t>
      </w:r>
      <w:r w:rsidRPr="00F5256C">
        <w:rPr>
          <w:rFonts w:ascii="Times New Roman" w:eastAsia="仿宋" w:hAnsi="Times New Roman"/>
          <w:color w:val="000000"/>
          <w:sz w:val="32"/>
          <w:szCs w:val="32"/>
        </w:rPr>
        <w:t>1000</w:t>
      </w:r>
      <w:r w:rsidRPr="00F5256C">
        <w:rPr>
          <w:rFonts w:ascii="Times New Roman" w:eastAsia="仿宋" w:hAnsi="仿宋"/>
          <w:color w:val="000000"/>
          <w:sz w:val="32"/>
          <w:szCs w:val="32"/>
        </w:rPr>
        <w:t>万元以下的，每超任务一个百分点</w:t>
      </w:r>
      <w:r w:rsidRPr="00F5256C">
        <w:rPr>
          <w:rFonts w:ascii="Times New Roman" w:eastAsia="仿宋" w:hAnsi="仿宋"/>
          <w:bCs/>
          <w:color w:val="000000"/>
          <w:sz w:val="32"/>
          <w:szCs w:val="32"/>
        </w:rPr>
        <w:t>加</w:t>
      </w:r>
      <w:r w:rsidRPr="00F5256C">
        <w:rPr>
          <w:rFonts w:ascii="Times New Roman" w:eastAsia="仿宋" w:hAnsi="Times New Roman"/>
          <w:color w:val="000000"/>
          <w:sz w:val="32"/>
          <w:szCs w:val="32"/>
        </w:rPr>
        <w:t>0.1</w:t>
      </w:r>
      <w:r w:rsidRPr="00F5256C">
        <w:rPr>
          <w:rFonts w:ascii="Times New Roman" w:eastAsia="仿宋" w:hAnsi="仿宋"/>
          <w:color w:val="000000"/>
          <w:sz w:val="32"/>
          <w:szCs w:val="32"/>
        </w:rPr>
        <w:t>分，测算分配类项目资金考核任务在</w:t>
      </w:r>
      <w:r w:rsidRPr="00F5256C">
        <w:rPr>
          <w:rFonts w:ascii="Times New Roman" w:eastAsia="仿宋" w:hAnsi="Times New Roman"/>
          <w:color w:val="000000"/>
          <w:sz w:val="32"/>
          <w:szCs w:val="32"/>
        </w:rPr>
        <w:t>1000</w:t>
      </w:r>
      <w:r w:rsidRPr="00F5256C">
        <w:rPr>
          <w:rFonts w:ascii="Times New Roman" w:eastAsia="仿宋" w:hAnsi="仿宋"/>
          <w:color w:val="000000"/>
          <w:sz w:val="32"/>
          <w:szCs w:val="32"/>
        </w:rPr>
        <w:t>万元以下的，每超任务一个百分点</w:t>
      </w:r>
      <w:r w:rsidRPr="00F5256C">
        <w:rPr>
          <w:rFonts w:ascii="Times New Roman" w:eastAsia="仿宋" w:hAnsi="仿宋"/>
          <w:bCs/>
          <w:color w:val="000000"/>
          <w:sz w:val="32"/>
          <w:szCs w:val="32"/>
        </w:rPr>
        <w:t>加</w:t>
      </w:r>
      <w:r w:rsidRPr="00F5256C">
        <w:rPr>
          <w:rFonts w:ascii="Times New Roman" w:eastAsia="仿宋" w:hAnsi="Times New Roman"/>
          <w:color w:val="000000"/>
          <w:sz w:val="32"/>
          <w:szCs w:val="32"/>
        </w:rPr>
        <w:t>0.01</w:t>
      </w:r>
      <w:r w:rsidRPr="00F5256C">
        <w:rPr>
          <w:rFonts w:ascii="Times New Roman" w:eastAsia="仿宋" w:hAnsi="仿宋"/>
          <w:color w:val="000000"/>
          <w:sz w:val="32"/>
          <w:szCs w:val="32"/>
        </w:rPr>
        <w:t>分；</w:t>
      </w:r>
    </w:p>
    <w:p w:rsidR="00D40448" w:rsidRPr="00F5256C" w:rsidRDefault="000872A1">
      <w:pPr>
        <w:spacing w:line="580" w:lineRule="exact"/>
        <w:ind w:firstLineChars="200" w:firstLine="640"/>
        <w:rPr>
          <w:rFonts w:ascii="Times New Roman" w:eastAsia="仿宋" w:hAnsi="Times New Roman"/>
          <w:color w:val="000000"/>
          <w:sz w:val="32"/>
          <w:szCs w:val="32"/>
        </w:rPr>
      </w:pPr>
      <w:r w:rsidRPr="00F5256C">
        <w:rPr>
          <w:rFonts w:ascii="Times New Roman" w:eastAsia="仿宋" w:hAnsi="仿宋"/>
          <w:color w:val="000000"/>
          <w:sz w:val="32"/>
          <w:szCs w:val="32"/>
        </w:rPr>
        <w:t>（</w:t>
      </w:r>
      <w:r w:rsidRPr="00F5256C">
        <w:rPr>
          <w:rFonts w:ascii="Times New Roman" w:eastAsia="仿宋" w:hAnsi="Times New Roman"/>
          <w:color w:val="000000"/>
          <w:sz w:val="32"/>
          <w:szCs w:val="32"/>
        </w:rPr>
        <w:t>2</w:t>
      </w:r>
      <w:r w:rsidRPr="00F5256C">
        <w:rPr>
          <w:rFonts w:ascii="Times New Roman" w:eastAsia="仿宋" w:hAnsi="仿宋"/>
          <w:color w:val="000000"/>
          <w:sz w:val="32"/>
          <w:szCs w:val="32"/>
        </w:rPr>
        <w:t>）竞争性项目资金考核任务在</w:t>
      </w:r>
      <w:r w:rsidRPr="00F5256C">
        <w:rPr>
          <w:rFonts w:ascii="Times New Roman" w:eastAsia="仿宋" w:hAnsi="Times New Roman"/>
          <w:color w:val="000000"/>
          <w:sz w:val="32"/>
          <w:szCs w:val="32"/>
        </w:rPr>
        <w:t>1001-5000</w:t>
      </w:r>
      <w:r w:rsidRPr="00F5256C">
        <w:rPr>
          <w:rFonts w:ascii="Times New Roman" w:eastAsia="仿宋" w:hAnsi="仿宋"/>
          <w:color w:val="000000"/>
          <w:sz w:val="32"/>
          <w:szCs w:val="32"/>
        </w:rPr>
        <w:t>万元以下的，每超任务一个百分点</w:t>
      </w:r>
      <w:r w:rsidRPr="00F5256C">
        <w:rPr>
          <w:rFonts w:ascii="Times New Roman" w:eastAsia="仿宋" w:hAnsi="仿宋"/>
          <w:bCs/>
          <w:color w:val="000000"/>
          <w:sz w:val="32"/>
          <w:szCs w:val="32"/>
        </w:rPr>
        <w:t>加</w:t>
      </w:r>
      <w:r w:rsidRPr="00F5256C">
        <w:rPr>
          <w:rFonts w:ascii="Times New Roman" w:eastAsia="仿宋" w:hAnsi="Times New Roman"/>
          <w:color w:val="000000"/>
          <w:sz w:val="32"/>
          <w:szCs w:val="32"/>
        </w:rPr>
        <w:t>0.2</w:t>
      </w:r>
      <w:r w:rsidRPr="00F5256C">
        <w:rPr>
          <w:rFonts w:ascii="Times New Roman" w:eastAsia="仿宋" w:hAnsi="仿宋"/>
          <w:color w:val="000000"/>
          <w:sz w:val="32"/>
          <w:szCs w:val="32"/>
        </w:rPr>
        <w:t>分，测算分配类项目资金考核任务在</w:t>
      </w:r>
      <w:r w:rsidRPr="00F5256C">
        <w:rPr>
          <w:rFonts w:ascii="Times New Roman" w:eastAsia="仿宋" w:hAnsi="Times New Roman"/>
          <w:color w:val="000000"/>
          <w:sz w:val="32"/>
          <w:szCs w:val="32"/>
        </w:rPr>
        <w:t>1001-5000</w:t>
      </w:r>
      <w:r w:rsidRPr="00F5256C">
        <w:rPr>
          <w:rFonts w:ascii="Times New Roman" w:eastAsia="仿宋" w:hAnsi="仿宋"/>
          <w:color w:val="000000"/>
          <w:sz w:val="32"/>
          <w:szCs w:val="32"/>
        </w:rPr>
        <w:t>万元以下的，每超任务一个百分点</w:t>
      </w:r>
      <w:r w:rsidRPr="00F5256C">
        <w:rPr>
          <w:rFonts w:ascii="Times New Roman" w:eastAsia="仿宋" w:hAnsi="仿宋"/>
          <w:bCs/>
          <w:color w:val="000000"/>
          <w:sz w:val="32"/>
          <w:szCs w:val="32"/>
        </w:rPr>
        <w:t>加</w:t>
      </w:r>
      <w:r w:rsidRPr="00F5256C">
        <w:rPr>
          <w:rFonts w:ascii="Times New Roman" w:eastAsia="仿宋" w:hAnsi="Times New Roman"/>
          <w:color w:val="000000"/>
          <w:sz w:val="32"/>
          <w:szCs w:val="32"/>
        </w:rPr>
        <w:t>0.02</w:t>
      </w:r>
      <w:r w:rsidRPr="00F5256C">
        <w:rPr>
          <w:rFonts w:ascii="Times New Roman" w:eastAsia="仿宋" w:hAnsi="仿宋"/>
          <w:color w:val="000000"/>
          <w:sz w:val="32"/>
          <w:szCs w:val="32"/>
        </w:rPr>
        <w:t>分；</w:t>
      </w:r>
    </w:p>
    <w:p w:rsidR="00D40448" w:rsidRPr="00F5256C" w:rsidRDefault="000872A1">
      <w:pPr>
        <w:spacing w:line="580" w:lineRule="exact"/>
        <w:ind w:firstLineChars="196" w:firstLine="627"/>
        <w:rPr>
          <w:rFonts w:ascii="Times New Roman" w:eastAsia="仿宋" w:hAnsi="Times New Roman"/>
          <w:color w:val="000000"/>
          <w:sz w:val="32"/>
          <w:szCs w:val="32"/>
        </w:rPr>
      </w:pPr>
      <w:r w:rsidRPr="00F5256C">
        <w:rPr>
          <w:rFonts w:ascii="Times New Roman" w:eastAsia="仿宋" w:hAnsi="仿宋"/>
          <w:color w:val="000000"/>
          <w:sz w:val="32"/>
          <w:szCs w:val="32"/>
        </w:rPr>
        <w:t>（</w:t>
      </w:r>
      <w:r w:rsidRPr="00F5256C">
        <w:rPr>
          <w:rFonts w:ascii="Times New Roman" w:eastAsia="仿宋" w:hAnsi="Times New Roman"/>
          <w:color w:val="000000"/>
          <w:sz w:val="32"/>
          <w:szCs w:val="32"/>
        </w:rPr>
        <w:t>3</w:t>
      </w:r>
      <w:r w:rsidRPr="00F5256C">
        <w:rPr>
          <w:rFonts w:ascii="Times New Roman" w:eastAsia="仿宋" w:hAnsi="仿宋"/>
          <w:color w:val="000000"/>
          <w:sz w:val="32"/>
          <w:szCs w:val="32"/>
        </w:rPr>
        <w:t>）竞争性项目资金考核任务在</w:t>
      </w:r>
      <w:r w:rsidRPr="00F5256C">
        <w:rPr>
          <w:rFonts w:ascii="Times New Roman" w:eastAsia="仿宋" w:hAnsi="Times New Roman"/>
          <w:color w:val="000000"/>
          <w:sz w:val="32"/>
          <w:szCs w:val="32"/>
        </w:rPr>
        <w:t>5001-10000</w:t>
      </w:r>
      <w:r w:rsidRPr="00F5256C">
        <w:rPr>
          <w:rFonts w:ascii="Times New Roman" w:eastAsia="仿宋" w:hAnsi="仿宋"/>
          <w:color w:val="000000"/>
          <w:sz w:val="32"/>
          <w:szCs w:val="32"/>
        </w:rPr>
        <w:t>万元的，每超任务一个百分点</w:t>
      </w:r>
      <w:r w:rsidRPr="00F5256C">
        <w:rPr>
          <w:rFonts w:ascii="Times New Roman" w:eastAsia="仿宋" w:hAnsi="仿宋"/>
          <w:bCs/>
          <w:color w:val="000000"/>
          <w:sz w:val="32"/>
          <w:szCs w:val="32"/>
        </w:rPr>
        <w:t>加</w:t>
      </w:r>
      <w:r w:rsidRPr="00F5256C">
        <w:rPr>
          <w:rFonts w:ascii="Times New Roman" w:eastAsia="仿宋" w:hAnsi="Times New Roman"/>
          <w:color w:val="000000"/>
          <w:sz w:val="32"/>
          <w:szCs w:val="32"/>
        </w:rPr>
        <w:t>0.3</w:t>
      </w:r>
      <w:r w:rsidRPr="00F5256C">
        <w:rPr>
          <w:rFonts w:ascii="Times New Roman" w:eastAsia="仿宋" w:hAnsi="仿宋"/>
          <w:color w:val="000000"/>
          <w:sz w:val="32"/>
          <w:szCs w:val="32"/>
        </w:rPr>
        <w:t>分，测算分配类项目资金考核任务在</w:t>
      </w:r>
      <w:r w:rsidRPr="00F5256C">
        <w:rPr>
          <w:rFonts w:ascii="Times New Roman" w:eastAsia="仿宋" w:hAnsi="Times New Roman"/>
          <w:color w:val="000000"/>
          <w:sz w:val="32"/>
          <w:szCs w:val="32"/>
        </w:rPr>
        <w:t>5001-10000</w:t>
      </w:r>
      <w:r w:rsidRPr="00F5256C">
        <w:rPr>
          <w:rFonts w:ascii="Times New Roman" w:eastAsia="仿宋" w:hAnsi="仿宋"/>
          <w:color w:val="000000"/>
          <w:sz w:val="32"/>
          <w:szCs w:val="32"/>
        </w:rPr>
        <w:t>万元的，每超任务一个百分点</w:t>
      </w:r>
      <w:r w:rsidRPr="00F5256C">
        <w:rPr>
          <w:rFonts w:ascii="Times New Roman" w:eastAsia="仿宋" w:hAnsi="仿宋"/>
          <w:bCs/>
          <w:color w:val="000000"/>
          <w:sz w:val="32"/>
          <w:szCs w:val="32"/>
        </w:rPr>
        <w:t>加</w:t>
      </w:r>
      <w:r w:rsidRPr="00F5256C">
        <w:rPr>
          <w:rFonts w:ascii="Times New Roman" w:eastAsia="仿宋" w:hAnsi="Times New Roman"/>
          <w:color w:val="000000"/>
          <w:sz w:val="32"/>
          <w:szCs w:val="32"/>
        </w:rPr>
        <w:t>0.03</w:t>
      </w:r>
      <w:r w:rsidRPr="00F5256C">
        <w:rPr>
          <w:rFonts w:ascii="Times New Roman" w:eastAsia="仿宋" w:hAnsi="仿宋"/>
          <w:color w:val="000000"/>
          <w:sz w:val="32"/>
          <w:szCs w:val="32"/>
        </w:rPr>
        <w:t>分；</w:t>
      </w:r>
    </w:p>
    <w:p w:rsidR="00D40448" w:rsidRPr="00F5256C" w:rsidRDefault="000872A1">
      <w:pPr>
        <w:spacing w:line="580" w:lineRule="exact"/>
        <w:ind w:firstLineChars="196" w:firstLine="627"/>
        <w:rPr>
          <w:rFonts w:ascii="Times New Roman" w:eastAsia="仿宋" w:hAnsi="Times New Roman"/>
          <w:color w:val="000000"/>
          <w:sz w:val="32"/>
          <w:szCs w:val="32"/>
        </w:rPr>
      </w:pPr>
      <w:r w:rsidRPr="00F5256C">
        <w:rPr>
          <w:rFonts w:ascii="Times New Roman" w:eastAsia="仿宋" w:hAnsi="仿宋"/>
          <w:color w:val="000000"/>
          <w:sz w:val="32"/>
          <w:szCs w:val="32"/>
        </w:rPr>
        <w:t>（</w:t>
      </w:r>
      <w:r w:rsidRPr="00F5256C">
        <w:rPr>
          <w:rFonts w:ascii="Times New Roman" w:eastAsia="仿宋" w:hAnsi="Times New Roman"/>
          <w:color w:val="000000"/>
          <w:sz w:val="32"/>
          <w:szCs w:val="32"/>
        </w:rPr>
        <w:t>4</w:t>
      </w:r>
      <w:r w:rsidRPr="00F5256C">
        <w:rPr>
          <w:rFonts w:ascii="Times New Roman" w:eastAsia="仿宋" w:hAnsi="仿宋"/>
          <w:color w:val="000000"/>
          <w:sz w:val="32"/>
          <w:szCs w:val="32"/>
        </w:rPr>
        <w:t>）竞争性项目资金考核任务在</w:t>
      </w:r>
      <w:r w:rsidRPr="00F5256C">
        <w:rPr>
          <w:rFonts w:ascii="Times New Roman" w:eastAsia="仿宋" w:hAnsi="Times New Roman"/>
          <w:color w:val="000000"/>
          <w:sz w:val="32"/>
          <w:szCs w:val="32"/>
        </w:rPr>
        <w:t>10001-15000</w:t>
      </w:r>
      <w:r w:rsidRPr="00F5256C">
        <w:rPr>
          <w:rFonts w:ascii="Times New Roman" w:eastAsia="仿宋" w:hAnsi="仿宋"/>
          <w:color w:val="000000"/>
          <w:sz w:val="32"/>
          <w:szCs w:val="32"/>
        </w:rPr>
        <w:t>万元以上的，每超任务一个百分点</w:t>
      </w:r>
      <w:r w:rsidRPr="00F5256C">
        <w:rPr>
          <w:rFonts w:ascii="Times New Roman" w:eastAsia="仿宋" w:hAnsi="仿宋"/>
          <w:bCs/>
          <w:color w:val="000000"/>
          <w:sz w:val="32"/>
          <w:szCs w:val="32"/>
        </w:rPr>
        <w:t>加</w:t>
      </w:r>
      <w:r w:rsidRPr="00F5256C">
        <w:rPr>
          <w:rFonts w:ascii="Times New Roman" w:eastAsia="仿宋" w:hAnsi="Times New Roman"/>
          <w:color w:val="000000"/>
          <w:sz w:val="32"/>
          <w:szCs w:val="32"/>
        </w:rPr>
        <w:t>0.4</w:t>
      </w:r>
      <w:r w:rsidRPr="00F5256C">
        <w:rPr>
          <w:rFonts w:ascii="Times New Roman" w:eastAsia="仿宋" w:hAnsi="仿宋"/>
          <w:color w:val="000000"/>
          <w:sz w:val="32"/>
          <w:szCs w:val="32"/>
        </w:rPr>
        <w:t>分，测算分配类项目资金考核任务在</w:t>
      </w:r>
      <w:r w:rsidRPr="00F5256C">
        <w:rPr>
          <w:rFonts w:ascii="Times New Roman" w:eastAsia="仿宋" w:hAnsi="Times New Roman"/>
          <w:color w:val="000000"/>
          <w:sz w:val="32"/>
          <w:szCs w:val="32"/>
        </w:rPr>
        <w:t>10001-15000</w:t>
      </w:r>
      <w:r w:rsidRPr="00F5256C">
        <w:rPr>
          <w:rFonts w:ascii="Times New Roman" w:eastAsia="仿宋" w:hAnsi="仿宋"/>
          <w:color w:val="000000"/>
          <w:sz w:val="32"/>
          <w:szCs w:val="32"/>
        </w:rPr>
        <w:t>万元以上的，每超任务一个百分点</w:t>
      </w:r>
      <w:r w:rsidRPr="00F5256C">
        <w:rPr>
          <w:rFonts w:ascii="Times New Roman" w:eastAsia="仿宋" w:hAnsi="仿宋"/>
          <w:bCs/>
          <w:color w:val="000000"/>
          <w:sz w:val="32"/>
          <w:szCs w:val="32"/>
        </w:rPr>
        <w:t>加</w:t>
      </w:r>
      <w:r w:rsidRPr="00F5256C">
        <w:rPr>
          <w:rFonts w:ascii="Times New Roman" w:eastAsia="仿宋" w:hAnsi="Times New Roman"/>
          <w:color w:val="000000"/>
          <w:sz w:val="32"/>
          <w:szCs w:val="32"/>
        </w:rPr>
        <w:t>0.04</w:t>
      </w:r>
      <w:r w:rsidRPr="00F5256C">
        <w:rPr>
          <w:rFonts w:ascii="Times New Roman" w:eastAsia="仿宋" w:hAnsi="仿宋"/>
          <w:color w:val="000000"/>
          <w:sz w:val="32"/>
          <w:szCs w:val="32"/>
        </w:rPr>
        <w:t>分；</w:t>
      </w:r>
    </w:p>
    <w:p w:rsidR="00D40448" w:rsidRPr="00F5256C" w:rsidRDefault="000872A1">
      <w:pPr>
        <w:spacing w:line="580" w:lineRule="exact"/>
        <w:ind w:firstLineChars="196" w:firstLine="627"/>
        <w:rPr>
          <w:rFonts w:ascii="Times New Roman" w:eastAsia="仿宋" w:hAnsi="Times New Roman"/>
          <w:color w:val="000000"/>
          <w:sz w:val="32"/>
          <w:szCs w:val="32"/>
        </w:rPr>
      </w:pPr>
      <w:r w:rsidRPr="00F5256C">
        <w:rPr>
          <w:rFonts w:ascii="Times New Roman" w:eastAsia="仿宋" w:hAnsi="仿宋"/>
          <w:color w:val="000000"/>
          <w:sz w:val="32"/>
          <w:szCs w:val="32"/>
        </w:rPr>
        <w:t>（</w:t>
      </w:r>
      <w:r w:rsidRPr="00F5256C">
        <w:rPr>
          <w:rFonts w:ascii="Times New Roman" w:eastAsia="仿宋" w:hAnsi="Times New Roman"/>
          <w:color w:val="000000"/>
          <w:sz w:val="32"/>
          <w:szCs w:val="32"/>
        </w:rPr>
        <w:t>5</w:t>
      </w:r>
      <w:r w:rsidRPr="00F5256C">
        <w:rPr>
          <w:rFonts w:ascii="Times New Roman" w:eastAsia="仿宋" w:hAnsi="仿宋"/>
          <w:color w:val="000000"/>
          <w:sz w:val="32"/>
          <w:szCs w:val="32"/>
        </w:rPr>
        <w:t>）竞争性项目资金考核任务在</w:t>
      </w:r>
      <w:r w:rsidRPr="00F5256C">
        <w:rPr>
          <w:rFonts w:ascii="Times New Roman" w:eastAsia="仿宋" w:hAnsi="Times New Roman"/>
          <w:color w:val="000000"/>
          <w:sz w:val="32"/>
          <w:szCs w:val="32"/>
        </w:rPr>
        <w:t>15001</w:t>
      </w:r>
      <w:r w:rsidRPr="00F5256C">
        <w:rPr>
          <w:rFonts w:ascii="Times New Roman" w:eastAsia="仿宋" w:hAnsi="仿宋"/>
          <w:color w:val="000000"/>
          <w:sz w:val="32"/>
          <w:szCs w:val="32"/>
        </w:rPr>
        <w:t>万元以上的，每超任务一个百分点</w:t>
      </w:r>
      <w:r w:rsidRPr="00F5256C">
        <w:rPr>
          <w:rFonts w:ascii="Times New Roman" w:eastAsia="仿宋" w:hAnsi="仿宋"/>
          <w:bCs/>
          <w:color w:val="000000"/>
          <w:sz w:val="32"/>
          <w:szCs w:val="32"/>
        </w:rPr>
        <w:t>加</w:t>
      </w:r>
      <w:r w:rsidRPr="00F5256C">
        <w:rPr>
          <w:rFonts w:ascii="Times New Roman" w:eastAsia="仿宋" w:hAnsi="Times New Roman"/>
          <w:color w:val="000000"/>
          <w:sz w:val="32"/>
          <w:szCs w:val="32"/>
        </w:rPr>
        <w:t>0.5</w:t>
      </w:r>
      <w:r w:rsidRPr="00F5256C">
        <w:rPr>
          <w:rFonts w:ascii="Times New Roman" w:eastAsia="仿宋" w:hAnsi="仿宋"/>
          <w:color w:val="000000"/>
          <w:sz w:val="32"/>
          <w:szCs w:val="32"/>
        </w:rPr>
        <w:t>分，测算分配类项目资金考核任务在</w:t>
      </w:r>
      <w:r w:rsidRPr="00F5256C">
        <w:rPr>
          <w:rFonts w:ascii="Times New Roman" w:eastAsia="仿宋" w:hAnsi="Times New Roman"/>
          <w:color w:val="000000"/>
          <w:sz w:val="32"/>
          <w:szCs w:val="32"/>
        </w:rPr>
        <w:t>15001</w:t>
      </w:r>
      <w:r w:rsidRPr="00F5256C">
        <w:rPr>
          <w:rFonts w:ascii="Times New Roman" w:eastAsia="仿宋" w:hAnsi="仿宋"/>
          <w:color w:val="000000"/>
          <w:sz w:val="32"/>
          <w:szCs w:val="32"/>
        </w:rPr>
        <w:t>万元以上的，每超任务一个百分点</w:t>
      </w:r>
      <w:r w:rsidRPr="00F5256C">
        <w:rPr>
          <w:rFonts w:ascii="Times New Roman" w:eastAsia="仿宋" w:hAnsi="仿宋"/>
          <w:bCs/>
          <w:color w:val="000000"/>
          <w:sz w:val="32"/>
          <w:szCs w:val="32"/>
        </w:rPr>
        <w:t>加</w:t>
      </w:r>
      <w:r w:rsidRPr="00F5256C">
        <w:rPr>
          <w:rFonts w:ascii="Times New Roman" w:eastAsia="仿宋" w:hAnsi="Times New Roman"/>
          <w:color w:val="000000"/>
          <w:sz w:val="32"/>
          <w:szCs w:val="32"/>
        </w:rPr>
        <w:t>0.05</w:t>
      </w:r>
      <w:r w:rsidRPr="00F5256C">
        <w:rPr>
          <w:rFonts w:ascii="Times New Roman" w:eastAsia="仿宋" w:hAnsi="仿宋"/>
          <w:color w:val="000000"/>
          <w:sz w:val="32"/>
          <w:szCs w:val="32"/>
        </w:rPr>
        <w:t>分；</w:t>
      </w:r>
    </w:p>
    <w:p w:rsidR="00D40448" w:rsidRPr="00F5256C" w:rsidRDefault="000872A1">
      <w:pPr>
        <w:spacing w:line="580" w:lineRule="exact"/>
        <w:ind w:firstLineChars="196" w:firstLine="627"/>
        <w:rPr>
          <w:rFonts w:ascii="Times New Roman" w:eastAsia="仿宋" w:hAnsi="Times New Roman"/>
          <w:color w:val="000000"/>
          <w:sz w:val="32"/>
          <w:szCs w:val="32"/>
        </w:rPr>
      </w:pPr>
      <w:r w:rsidRPr="00F5256C">
        <w:rPr>
          <w:rFonts w:ascii="Times New Roman" w:eastAsia="仿宋" w:hAnsi="Times New Roman"/>
          <w:color w:val="000000"/>
          <w:sz w:val="32"/>
          <w:szCs w:val="32"/>
        </w:rPr>
        <w:t>3</w:t>
      </w:r>
      <w:r w:rsidRPr="00F5256C">
        <w:rPr>
          <w:rFonts w:ascii="Times New Roman" w:eastAsia="仿宋" w:hAnsi="仿宋"/>
          <w:color w:val="000000"/>
          <w:sz w:val="32"/>
          <w:szCs w:val="32"/>
        </w:rPr>
        <w:t>、同一类项目资金由两个及以上部门共同争取的，原则上根据争取项目资金的实际情况，由共同争取部门会商确定争取到位资金数额，分别统计考核计分（不重复计分）。</w:t>
      </w:r>
    </w:p>
    <w:p w:rsidR="00D40448" w:rsidRDefault="00D40448" w:rsidP="00F5256C">
      <w:pPr>
        <w:spacing w:line="560" w:lineRule="exact"/>
        <w:rPr>
          <w:rFonts w:ascii="Times New Roman" w:eastAsia="仿宋" w:hAnsi="Times New Roman" w:hint="eastAsia"/>
          <w:bCs/>
          <w:sz w:val="32"/>
          <w:szCs w:val="32"/>
        </w:rPr>
      </w:pPr>
    </w:p>
    <w:p w:rsidR="00F5256C" w:rsidRDefault="00F5256C" w:rsidP="00F5256C">
      <w:pPr>
        <w:snapToGrid w:val="0"/>
        <w:spacing w:line="580" w:lineRule="atLeast"/>
        <w:ind w:rightChars="100" w:right="210"/>
        <w:jc w:val="left"/>
        <w:rPr>
          <w:rFonts w:ascii="Times New Roman" w:eastAsia="仿宋" w:hAnsi="Times New Roman" w:hint="eastAsia"/>
          <w:sz w:val="32"/>
          <w:szCs w:val="32"/>
        </w:rPr>
      </w:pPr>
    </w:p>
    <w:sectPr w:rsidR="00F5256C" w:rsidSect="00F5256C">
      <w:headerReference w:type="default" r:id="rId9"/>
      <w:footerReference w:type="even" r:id="rId10"/>
      <w:footerReference w:type="default" r:id="rId11"/>
      <w:pgSz w:w="11906" w:h="16838" w:code="9"/>
      <w:pgMar w:top="1928" w:right="1588" w:bottom="1418" w:left="1247" w:header="1701" w:footer="1418" w:gutter="0"/>
      <w:pgNumType w:start="8"/>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2A1" w:rsidRDefault="000872A1" w:rsidP="00D40448">
      <w:r>
        <w:separator/>
      </w:r>
    </w:p>
  </w:endnote>
  <w:endnote w:type="continuationSeparator" w:id="0">
    <w:p w:rsidR="000872A1" w:rsidRDefault="000872A1" w:rsidP="00D4044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67726"/>
      <w:docPartObj>
        <w:docPartGallery w:val="Page Numbers (Bottom of Page)"/>
        <w:docPartUnique/>
      </w:docPartObj>
    </w:sdtPr>
    <w:sdtEndPr>
      <w:rPr>
        <w:rFonts w:ascii="Times New Roman" w:hAnsi="Times New Roman"/>
        <w:sz w:val="24"/>
        <w:szCs w:val="24"/>
      </w:rPr>
    </w:sdtEndPr>
    <w:sdtContent>
      <w:p w:rsidR="00D40448" w:rsidRPr="00F5256C" w:rsidRDefault="00F5256C" w:rsidP="00F5256C">
        <w:pPr>
          <w:pStyle w:val="a4"/>
          <w:rPr>
            <w:rFonts w:ascii="Times New Roman" w:hAnsi="Times New Roman"/>
            <w:sz w:val="24"/>
            <w:szCs w:val="24"/>
          </w:rPr>
        </w:pPr>
        <w:r w:rsidRPr="00F5256C">
          <w:rPr>
            <w:rFonts w:ascii="Times New Roman" w:hAnsi="Times New Roman"/>
            <w:sz w:val="24"/>
            <w:szCs w:val="24"/>
          </w:rPr>
          <w:t xml:space="preserve">— </w:t>
        </w:r>
        <w:r w:rsidRPr="00F5256C">
          <w:rPr>
            <w:rFonts w:ascii="Times New Roman" w:hAnsi="Times New Roman"/>
            <w:sz w:val="24"/>
            <w:szCs w:val="24"/>
          </w:rPr>
          <w:fldChar w:fldCharType="begin"/>
        </w:r>
        <w:r w:rsidRPr="00F5256C">
          <w:rPr>
            <w:rFonts w:ascii="Times New Roman" w:hAnsi="Times New Roman"/>
            <w:sz w:val="24"/>
            <w:szCs w:val="24"/>
          </w:rPr>
          <w:instrText xml:space="preserve"> PAGE   \* MERGEFORMAT </w:instrText>
        </w:r>
        <w:r w:rsidRPr="00F5256C">
          <w:rPr>
            <w:rFonts w:ascii="Times New Roman" w:hAnsi="Times New Roman"/>
            <w:sz w:val="24"/>
            <w:szCs w:val="24"/>
          </w:rPr>
          <w:fldChar w:fldCharType="separate"/>
        </w:r>
        <w:r w:rsidR="00683E8D" w:rsidRPr="00683E8D">
          <w:rPr>
            <w:rFonts w:ascii="Times New Roman" w:hAnsi="Times New Roman"/>
            <w:noProof/>
            <w:sz w:val="24"/>
            <w:szCs w:val="24"/>
            <w:lang w:val="zh-CN"/>
          </w:rPr>
          <w:t>10</w:t>
        </w:r>
        <w:r w:rsidRPr="00F5256C">
          <w:rPr>
            <w:rFonts w:ascii="Times New Roman" w:hAnsi="Times New Roman"/>
            <w:sz w:val="24"/>
            <w:szCs w:val="24"/>
          </w:rPr>
          <w:fldChar w:fldCharType="end"/>
        </w:r>
        <w:r w:rsidRPr="00F5256C">
          <w:rPr>
            <w:rFonts w:ascii="Times New Roman" w:hAnsi="Times New Roman"/>
            <w:sz w:val="24"/>
            <w:szCs w:val="24"/>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67697"/>
      <w:docPartObj>
        <w:docPartGallery w:val="Page Numbers (Bottom of Page)"/>
        <w:docPartUnique/>
      </w:docPartObj>
    </w:sdtPr>
    <w:sdtEndPr>
      <w:rPr>
        <w:rFonts w:ascii="Times New Roman" w:hAnsi="Times New Roman"/>
        <w:sz w:val="24"/>
        <w:szCs w:val="24"/>
      </w:rPr>
    </w:sdtEndPr>
    <w:sdtContent>
      <w:p w:rsidR="00D40448" w:rsidRPr="00F5256C" w:rsidRDefault="00F5256C" w:rsidP="00F5256C">
        <w:pPr>
          <w:pStyle w:val="a4"/>
          <w:jc w:val="right"/>
          <w:rPr>
            <w:rFonts w:ascii="Times New Roman" w:hAnsi="Times New Roman"/>
            <w:sz w:val="24"/>
            <w:szCs w:val="24"/>
          </w:rPr>
        </w:pPr>
        <w:r w:rsidRPr="00F5256C">
          <w:rPr>
            <w:rFonts w:ascii="Times New Roman" w:hAnsi="Times New Roman"/>
            <w:sz w:val="24"/>
            <w:szCs w:val="24"/>
          </w:rPr>
          <w:t xml:space="preserve">— </w:t>
        </w:r>
        <w:r w:rsidRPr="00F5256C">
          <w:rPr>
            <w:rFonts w:ascii="Times New Roman" w:hAnsi="Times New Roman"/>
            <w:sz w:val="24"/>
            <w:szCs w:val="24"/>
          </w:rPr>
          <w:fldChar w:fldCharType="begin"/>
        </w:r>
        <w:r w:rsidRPr="00F5256C">
          <w:rPr>
            <w:rFonts w:ascii="Times New Roman" w:hAnsi="Times New Roman"/>
            <w:sz w:val="24"/>
            <w:szCs w:val="24"/>
          </w:rPr>
          <w:instrText xml:space="preserve"> PAGE   \* MERGEFORMAT </w:instrText>
        </w:r>
        <w:r w:rsidRPr="00F5256C">
          <w:rPr>
            <w:rFonts w:ascii="Times New Roman" w:hAnsi="Times New Roman"/>
            <w:sz w:val="24"/>
            <w:szCs w:val="24"/>
          </w:rPr>
          <w:fldChar w:fldCharType="separate"/>
        </w:r>
        <w:r w:rsidR="00683E8D" w:rsidRPr="00683E8D">
          <w:rPr>
            <w:rFonts w:ascii="Times New Roman" w:hAnsi="Times New Roman"/>
            <w:noProof/>
            <w:sz w:val="24"/>
            <w:szCs w:val="24"/>
            <w:lang w:val="zh-CN"/>
          </w:rPr>
          <w:t>9</w:t>
        </w:r>
        <w:r w:rsidRPr="00F5256C">
          <w:rPr>
            <w:rFonts w:ascii="Times New Roman" w:hAnsi="Times New Roman"/>
            <w:sz w:val="24"/>
            <w:szCs w:val="24"/>
          </w:rPr>
          <w:fldChar w:fldCharType="end"/>
        </w:r>
        <w:r w:rsidRPr="00F5256C">
          <w:rPr>
            <w:rFonts w:ascii="Times New Roman" w:hAnsi="Times New Roman"/>
            <w:sz w:val="24"/>
            <w:szCs w:val="24"/>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2A1" w:rsidRDefault="000872A1" w:rsidP="00D40448">
      <w:r>
        <w:separator/>
      </w:r>
    </w:p>
  </w:footnote>
  <w:footnote w:type="continuationSeparator" w:id="0">
    <w:p w:rsidR="000872A1" w:rsidRDefault="000872A1" w:rsidP="00D404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48" w:rsidRDefault="00D4044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C45BB"/>
    <w:multiLevelType w:val="hybridMultilevel"/>
    <w:tmpl w:val="DE18C29E"/>
    <w:lvl w:ilvl="0" w:tplc="911C6276">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E265E24"/>
    <w:multiLevelType w:val="hybridMultilevel"/>
    <w:tmpl w:val="56E4D0EE"/>
    <w:lvl w:ilvl="0" w:tplc="FB9895AC">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30FD"/>
    <w:rsid w:val="00086250"/>
    <w:rsid w:val="000872A1"/>
    <w:rsid w:val="000A0C56"/>
    <w:rsid w:val="00104414"/>
    <w:rsid w:val="001430FD"/>
    <w:rsid w:val="002118DC"/>
    <w:rsid w:val="00226836"/>
    <w:rsid w:val="00244BC1"/>
    <w:rsid w:val="002F00E1"/>
    <w:rsid w:val="003305E1"/>
    <w:rsid w:val="00371D5E"/>
    <w:rsid w:val="0037482E"/>
    <w:rsid w:val="004676AC"/>
    <w:rsid w:val="004709A2"/>
    <w:rsid w:val="004C2C98"/>
    <w:rsid w:val="005707A2"/>
    <w:rsid w:val="005A71EB"/>
    <w:rsid w:val="005C04DF"/>
    <w:rsid w:val="00616243"/>
    <w:rsid w:val="006425DC"/>
    <w:rsid w:val="00642728"/>
    <w:rsid w:val="00683E8D"/>
    <w:rsid w:val="00691BBD"/>
    <w:rsid w:val="006A4BBF"/>
    <w:rsid w:val="006B0494"/>
    <w:rsid w:val="006F3B95"/>
    <w:rsid w:val="006F7831"/>
    <w:rsid w:val="00715985"/>
    <w:rsid w:val="008B455B"/>
    <w:rsid w:val="009202FA"/>
    <w:rsid w:val="009F07EE"/>
    <w:rsid w:val="00A4044A"/>
    <w:rsid w:val="00B174F3"/>
    <w:rsid w:val="00C029BE"/>
    <w:rsid w:val="00C72E1C"/>
    <w:rsid w:val="00CD1A12"/>
    <w:rsid w:val="00CD6E88"/>
    <w:rsid w:val="00CE11DC"/>
    <w:rsid w:val="00D1697F"/>
    <w:rsid w:val="00D40448"/>
    <w:rsid w:val="00D62AC3"/>
    <w:rsid w:val="00D646CB"/>
    <w:rsid w:val="00E443D6"/>
    <w:rsid w:val="00F14F3E"/>
    <w:rsid w:val="00F443FE"/>
    <w:rsid w:val="00F5256C"/>
    <w:rsid w:val="00F62877"/>
    <w:rsid w:val="00FF2359"/>
    <w:rsid w:val="01794990"/>
    <w:rsid w:val="025F7BA7"/>
    <w:rsid w:val="04373515"/>
    <w:rsid w:val="04692C4F"/>
    <w:rsid w:val="098652D1"/>
    <w:rsid w:val="0DC96B33"/>
    <w:rsid w:val="12142558"/>
    <w:rsid w:val="1F9F45E5"/>
    <w:rsid w:val="210356AA"/>
    <w:rsid w:val="23284893"/>
    <w:rsid w:val="293F531E"/>
    <w:rsid w:val="2B7234E8"/>
    <w:rsid w:val="2B8F6CDC"/>
    <w:rsid w:val="2EE64D78"/>
    <w:rsid w:val="304A190E"/>
    <w:rsid w:val="307F6AAC"/>
    <w:rsid w:val="3401441A"/>
    <w:rsid w:val="3758445A"/>
    <w:rsid w:val="3FF0608C"/>
    <w:rsid w:val="46B15B6E"/>
    <w:rsid w:val="475F4515"/>
    <w:rsid w:val="48DA1D13"/>
    <w:rsid w:val="49995D4F"/>
    <w:rsid w:val="4D793E20"/>
    <w:rsid w:val="4DE75CDE"/>
    <w:rsid w:val="4F6B7ABE"/>
    <w:rsid w:val="52A536C4"/>
    <w:rsid w:val="541A7284"/>
    <w:rsid w:val="57233581"/>
    <w:rsid w:val="5FE30369"/>
    <w:rsid w:val="66FB7841"/>
    <w:rsid w:val="6BA263BC"/>
    <w:rsid w:val="6CB70D64"/>
    <w:rsid w:val="711B4E71"/>
    <w:rsid w:val="75812F83"/>
    <w:rsid w:val="7ACF43A1"/>
    <w:rsid w:val="7C552778"/>
    <w:rsid w:val="7C9243CD"/>
    <w:rsid w:val="7CCE0676"/>
    <w:rsid w:val="7CE402F9"/>
    <w:rsid w:val="7DEE2258"/>
    <w:rsid w:val="7F3349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4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40448"/>
    <w:pPr>
      <w:ind w:leftChars="2500" w:left="100"/>
    </w:pPr>
  </w:style>
  <w:style w:type="paragraph" w:styleId="a4">
    <w:name w:val="footer"/>
    <w:basedOn w:val="a"/>
    <w:link w:val="Char"/>
    <w:uiPriority w:val="99"/>
    <w:qFormat/>
    <w:rsid w:val="00D40448"/>
    <w:pPr>
      <w:tabs>
        <w:tab w:val="center" w:pos="4153"/>
        <w:tab w:val="right" w:pos="8306"/>
      </w:tabs>
      <w:snapToGrid w:val="0"/>
      <w:jc w:val="left"/>
    </w:pPr>
    <w:rPr>
      <w:sz w:val="18"/>
      <w:szCs w:val="18"/>
    </w:rPr>
  </w:style>
  <w:style w:type="paragraph" w:styleId="a5">
    <w:name w:val="header"/>
    <w:basedOn w:val="a"/>
    <w:qFormat/>
    <w:rsid w:val="00D40448"/>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D40448"/>
  </w:style>
  <w:style w:type="character" w:customStyle="1" w:styleId="Char">
    <w:name w:val="页脚 Char"/>
    <w:basedOn w:val="a0"/>
    <w:link w:val="a4"/>
    <w:uiPriority w:val="99"/>
    <w:qFormat/>
    <w:rsid w:val="00F5256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9AB37A-817C-4D2A-BC75-5B30AF99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712</Words>
  <Characters>734</Characters>
  <Application>Microsoft Office Word</Application>
  <DocSecurity>0</DocSecurity>
  <Lines>43</Lines>
  <Paragraphs>32</Paragraphs>
  <ScaleCrop>false</ScaleCrop>
  <Company>WWW.YlmF.CoM</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汉阴县人民政府办公室</dc:title>
  <dc:creator>雨林木风</dc:creator>
  <cp:lastModifiedBy>Administrator</cp:lastModifiedBy>
  <cp:revision>9</cp:revision>
  <cp:lastPrinted>2020-03-27T09:59:00Z</cp:lastPrinted>
  <dcterms:created xsi:type="dcterms:W3CDTF">2020-03-10T01:33:00Z</dcterms:created>
  <dcterms:modified xsi:type="dcterms:W3CDTF">2020-03-27T10:04:00Z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