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2E" w:rsidRDefault="000A6E2E">
      <w:pPr>
        <w:pStyle w:val="a"/>
        <w:rPr>
          <w:rFonts w:ascii="黑体" w:eastAsia="黑体" w:hAnsi="黑体" w:cs="黑体"/>
          <w:szCs w:val="32"/>
        </w:rPr>
      </w:pPr>
      <w:r>
        <w:rPr>
          <w:rFonts w:ascii="黑体" w:eastAsia="黑体" w:hAnsi="黑体" w:cs="黑体" w:hint="eastAsia"/>
          <w:szCs w:val="32"/>
        </w:rPr>
        <w:t>附件</w:t>
      </w:r>
      <w:r>
        <w:rPr>
          <w:rFonts w:ascii="黑体" w:eastAsia="黑体" w:hAnsi="黑体" w:cs="黑体"/>
          <w:szCs w:val="32"/>
        </w:rPr>
        <w:t>1</w:t>
      </w:r>
    </w:p>
    <w:p w:rsidR="000A6E2E" w:rsidRPr="00BF1082" w:rsidRDefault="000A6E2E">
      <w:pPr>
        <w:pStyle w:val="a"/>
        <w:jc w:val="center"/>
        <w:rPr>
          <w:rFonts w:ascii="方正小标宋简体" w:eastAsia="方正小标宋简体" w:hAnsi="方正小标宋简体" w:cs="方正小标宋简体"/>
          <w:sz w:val="36"/>
          <w:szCs w:val="36"/>
        </w:rPr>
      </w:pPr>
      <w:r w:rsidRPr="00BF1082">
        <w:rPr>
          <w:rFonts w:ascii="方正小标宋简体" w:eastAsia="方正小标宋简体" w:hAnsi="方正小标宋简体" w:cs="方正小标宋简体" w:hint="eastAsia"/>
          <w:sz w:val="36"/>
          <w:szCs w:val="36"/>
        </w:rPr>
        <w:t>安康市</w:t>
      </w:r>
      <w:r w:rsidRPr="00BF1082">
        <w:rPr>
          <w:rFonts w:ascii="方正小标宋简体" w:eastAsia="方正小标宋简体" w:hAnsi="方正小标宋简体" w:cs="方正小标宋简体"/>
          <w:sz w:val="36"/>
          <w:szCs w:val="36"/>
        </w:rPr>
        <w:t>XX</w:t>
      </w:r>
      <w:r w:rsidRPr="00BF1082">
        <w:rPr>
          <w:rFonts w:ascii="方正小标宋简体" w:eastAsia="方正小标宋简体" w:hAnsi="方正小标宋简体" w:cs="方正小标宋简体" w:hint="eastAsia"/>
          <w:sz w:val="36"/>
          <w:szCs w:val="36"/>
        </w:rPr>
        <w:t>县（区）校外培训机构复工备案表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3"/>
        <w:gridCol w:w="2293"/>
        <w:gridCol w:w="2294"/>
        <w:gridCol w:w="2294"/>
      </w:tblGrid>
      <w:tr w:rsidR="000A6E2E" w:rsidRPr="009648EB" w:rsidTr="009648EB">
        <w:trPr>
          <w:trHeight w:hRule="exact" w:val="567"/>
          <w:jc w:val="center"/>
        </w:trPr>
        <w:tc>
          <w:tcPr>
            <w:tcW w:w="2293"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机构名称</w:t>
            </w:r>
          </w:p>
        </w:tc>
        <w:tc>
          <w:tcPr>
            <w:tcW w:w="2293" w:type="dxa"/>
            <w:vAlign w:val="center"/>
          </w:tcPr>
          <w:p w:rsidR="000A6E2E" w:rsidRPr="009648EB" w:rsidRDefault="000A6E2E" w:rsidP="009648EB">
            <w:pPr>
              <w:pStyle w:val="a"/>
              <w:jc w:val="center"/>
              <w:rPr>
                <w:rFonts w:cs="仿宋_GB2312"/>
                <w:sz w:val="22"/>
                <w:szCs w:val="22"/>
              </w:rPr>
            </w:pPr>
          </w:p>
        </w:tc>
        <w:tc>
          <w:tcPr>
            <w:tcW w:w="2294" w:type="dxa"/>
            <w:vAlign w:val="center"/>
          </w:tcPr>
          <w:p w:rsidR="000A6E2E" w:rsidRPr="009648EB" w:rsidRDefault="000A6E2E" w:rsidP="009648EB">
            <w:pPr>
              <w:pStyle w:val="a"/>
              <w:jc w:val="center"/>
              <w:rPr>
                <w:rFonts w:cs="仿宋_GB2312"/>
                <w:sz w:val="22"/>
                <w:szCs w:val="22"/>
              </w:rPr>
            </w:pP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经营地址</w:t>
            </w:r>
          </w:p>
        </w:tc>
        <w:tc>
          <w:tcPr>
            <w:tcW w:w="2293" w:type="dxa"/>
            <w:vAlign w:val="center"/>
          </w:tcPr>
          <w:p w:rsidR="000A6E2E" w:rsidRPr="009648EB" w:rsidRDefault="000A6E2E" w:rsidP="009648EB">
            <w:pPr>
              <w:pStyle w:val="a"/>
              <w:jc w:val="center"/>
              <w:rPr>
                <w:rFonts w:cs="仿宋_GB2312"/>
                <w:sz w:val="22"/>
                <w:szCs w:val="22"/>
              </w:rPr>
            </w:pPr>
          </w:p>
        </w:tc>
        <w:tc>
          <w:tcPr>
            <w:tcW w:w="2294" w:type="dxa"/>
            <w:vAlign w:val="center"/>
          </w:tcPr>
          <w:p w:rsidR="000A6E2E" w:rsidRPr="009648EB" w:rsidRDefault="000A6E2E" w:rsidP="009648EB">
            <w:pPr>
              <w:pStyle w:val="a"/>
              <w:jc w:val="center"/>
              <w:rPr>
                <w:rFonts w:cs="仿宋_GB2312"/>
                <w:sz w:val="22"/>
                <w:szCs w:val="22"/>
              </w:rPr>
            </w:pP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法定代表人</w:t>
            </w:r>
          </w:p>
        </w:tc>
        <w:tc>
          <w:tcPr>
            <w:tcW w:w="2293" w:type="dxa"/>
            <w:vAlign w:val="center"/>
          </w:tcPr>
          <w:p w:rsidR="000A6E2E" w:rsidRPr="009648EB" w:rsidRDefault="000A6E2E" w:rsidP="009648EB">
            <w:pPr>
              <w:pStyle w:val="a"/>
              <w:jc w:val="center"/>
              <w:rPr>
                <w:rFonts w:cs="仿宋_GB2312"/>
                <w:sz w:val="22"/>
                <w:szCs w:val="22"/>
              </w:rPr>
            </w:pPr>
          </w:p>
        </w:tc>
        <w:tc>
          <w:tcPr>
            <w:tcW w:w="2294"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联系电话</w:t>
            </w: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防控负责人</w:t>
            </w:r>
          </w:p>
        </w:tc>
        <w:tc>
          <w:tcPr>
            <w:tcW w:w="2293" w:type="dxa"/>
            <w:vAlign w:val="center"/>
          </w:tcPr>
          <w:p w:rsidR="000A6E2E" w:rsidRPr="009648EB" w:rsidRDefault="000A6E2E" w:rsidP="009648EB">
            <w:pPr>
              <w:pStyle w:val="a"/>
              <w:jc w:val="center"/>
              <w:rPr>
                <w:rFonts w:cs="仿宋_GB2312"/>
                <w:sz w:val="22"/>
                <w:szCs w:val="22"/>
              </w:rPr>
            </w:pPr>
          </w:p>
        </w:tc>
        <w:tc>
          <w:tcPr>
            <w:tcW w:w="2294"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联系电话</w:t>
            </w: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复课班级（个）</w:t>
            </w:r>
          </w:p>
        </w:tc>
        <w:tc>
          <w:tcPr>
            <w:tcW w:w="2293" w:type="dxa"/>
            <w:vAlign w:val="center"/>
          </w:tcPr>
          <w:p w:rsidR="000A6E2E" w:rsidRPr="009648EB" w:rsidRDefault="000A6E2E" w:rsidP="009648EB">
            <w:pPr>
              <w:pStyle w:val="a"/>
              <w:jc w:val="center"/>
              <w:rPr>
                <w:rFonts w:cs="仿宋_GB2312"/>
                <w:sz w:val="22"/>
                <w:szCs w:val="22"/>
              </w:rPr>
            </w:pPr>
          </w:p>
        </w:tc>
        <w:tc>
          <w:tcPr>
            <w:tcW w:w="2294"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拟复课人数（人）</w:t>
            </w: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Merge w:val="restart"/>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自查情况</w:t>
            </w:r>
          </w:p>
        </w:tc>
        <w:tc>
          <w:tcPr>
            <w:tcW w:w="4587" w:type="dxa"/>
            <w:gridSpan w:val="2"/>
            <w:vAlign w:val="center"/>
          </w:tcPr>
          <w:p w:rsidR="000A6E2E" w:rsidRPr="009648EB" w:rsidRDefault="000A6E2E">
            <w:pPr>
              <w:pStyle w:val="a"/>
              <w:rPr>
                <w:rFonts w:cs="仿宋_GB2312"/>
                <w:sz w:val="22"/>
                <w:szCs w:val="22"/>
              </w:rPr>
            </w:pPr>
            <w:r w:rsidRPr="009648EB">
              <w:rPr>
                <w:rFonts w:cs="仿宋_GB2312" w:hint="eastAsia"/>
                <w:sz w:val="22"/>
                <w:szCs w:val="22"/>
              </w:rPr>
              <w:t>是否建立完善组织体系和“两案九制”</w:t>
            </w: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Merge/>
            <w:vAlign w:val="center"/>
          </w:tcPr>
          <w:p w:rsidR="000A6E2E" w:rsidRPr="009648EB" w:rsidRDefault="000A6E2E" w:rsidP="009648EB">
            <w:pPr>
              <w:pStyle w:val="a"/>
              <w:jc w:val="center"/>
              <w:rPr>
                <w:rFonts w:cs="仿宋_GB2312"/>
                <w:sz w:val="22"/>
                <w:szCs w:val="22"/>
              </w:rPr>
            </w:pPr>
          </w:p>
        </w:tc>
        <w:tc>
          <w:tcPr>
            <w:tcW w:w="4587" w:type="dxa"/>
            <w:gridSpan w:val="2"/>
            <w:vAlign w:val="center"/>
          </w:tcPr>
          <w:p w:rsidR="000A6E2E" w:rsidRPr="009648EB" w:rsidRDefault="000A6E2E">
            <w:pPr>
              <w:pStyle w:val="a"/>
              <w:rPr>
                <w:rFonts w:cs="仿宋_GB2312"/>
                <w:sz w:val="22"/>
                <w:szCs w:val="22"/>
              </w:rPr>
            </w:pPr>
            <w:r w:rsidRPr="009648EB">
              <w:rPr>
                <w:rFonts w:cs="仿宋_GB2312" w:hint="eastAsia"/>
                <w:sz w:val="22"/>
                <w:szCs w:val="22"/>
              </w:rPr>
              <w:t>是否设立体温检测点和健康观察室</w:t>
            </w: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Merge/>
            <w:vAlign w:val="center"/>
          </w:tcPr>
          <w:p w:rsidR="000A6E2E" w:rsidRPr="009648EB" w:rsidRDefault="000A6E2E" w:rsidP="009648EB">
            <w:pPr>
              <w:pStyle w:val="a"/>
              <w:jc w:val="center"/>
              <w:rPr>
                <w:rFonts w:cs="仿宋_GB2312"/>
                <w:sz w:val="22"/>
                <w:szCs w:val="22"/>
              </w:rPr>
            </w:pPr>
          </w:p>
        </w:tc>
        <w:tc>
          <w:tcPr>
            <w:tcW w:w="4587" w:type="dxa"/>
            <w:gridSpan w:val="2"/>
            <w:vAlign w:val="center"/>
          </w:tcPr>
          <w:p w:rsidR="000A6E2E" w:rsidRPr="009648EB" w:rsidRDefault="000A6E2E">
            <w:pPr>
              <w:pStyle w:val="a"/>
              <w:rPr>
                <w:rFonts w:cs="仿宋_GB2312"/>
                <w:sz w:val="22"/>
                <w:szCs w:val="22"/>
              </w:rPr>
            </w:pPr>
            <w:r w:rsidRPr="009648EB">
              <w:rPr>
                <w:rFonts w:cs="仿宋_GB2312" w:hint="eastAsia"/>
                <w:sz w:val="22"/>
                <w:szCs w:val="22"/>
              </w:rPr>
              <w:t>是否全面摸排员工健康状况</w:t>
            </w: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Merge/>
            <w:vAlign w:val="center"/>
          </w:tcPr>
          <w:p w:rsidR="000A6E2E" w:rsidRPr="009648EB" w:rsidRDefault="000A6E2E" w:rsidP="009648EB">
            <w:pPr>
              <w:pStyle w:val="a"/>
              <w:jc w:val="center"/>
              <w:rPr>
                <w:rFonts w:cs="仿宋_GB2312"/>
                <w:sz w:val="22"/>
                <w:szCs w:val="22"/>
              </w:rPr>
            </w:pPr>
          </w:p>
        </w:tc>
        <w:tc>
          <w:tcPr>
            <w:tcW w:w="4587" w:type="dxa"/>
            <w:gridSpan w:val="2"/>
            <w:vAlign w:val="center"/>
          </w:tcPr>
          <w:p w:rsidR="000A6E2E" w:rsidRPr="009648EB" w:rsidRDefault="000A6E2E">
            <w:pPr>
              <w:pStyle w:val="a"/>
              <w:rPr>
                <w:rFonts w:cs="仿宋_GB2312"/>
                <w:sz w:val="22"/>
                <w:szCs w:val="22"/>
              </w:rPr>
            </w:pPr>
            <w:r w:rsidRPr="009648EB">
              <w:rPr>
                <w:rFonts w:cs="仿宋_GB2312" w:hint="eastAsia"/>
                <w:sz w:val="22"/>
                <w:szCs w:val="22"/>
              </w:rPr>
              <w:t>是否完成复工前消杀清洁工作</w:t>
            </w: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trHeight w:hRule="exact" w:val="567"/>
          <w:jc w:val="center"/>
        </w:trPr>
        <w:tc>
          <w:tcPr>
            <w:tcW w:w="2293" w:type="dxa"/>
            <w:vMerge/>
            <w:vAlign w:val="center"/>
          </w:tcPr>
          <w:p w:rsidR="000A6E2E" w:rsidRPr="009648EB" w:rsidRDefault="000A6E2E" w:rsidP="009648EB">
            <w:pPr>
              <w:pStyle w:val="a"/>
              <w:jc w:val="center"/>
              <w:rPr>
                <w:rFonts w:cs="仿宋_GB2312"/>
                <w:sz w:val="22"/>
                <w:szCs w:val="22"/>
              </w:rPr>
            </w:pPr>
          </w:p>
        </w:tc>
        <w:tc>
          <w:tcPr>
            <w:tcW w:w="4587" w:type="dxa"/>
            <w:gridSpan w:val="2"/>
            <w:vAlign w:val="center"/>
          </w:tcPr>
          <w:p w:rsidR="000A6E2E" w:rsidRPr="009648EB" w:rsidRDefault="000A6E2E">
            <w:pPr>
              <w:pStyle w:val="a"/>
              <w:rPr>
                <w:rFonts w:cs="仿宋_GB2312"/>
                <w:sz w:val="22"/>
                <w:szCs w:val="22"/>
              </w:rPr>
            </w:pPr>
            <w:r w:rsidRPr="009648EB">
              <w:rPr>
                <w:rFonts w:cs="仿宋_GB2312" w:hint="eastAsia"/>
                <w:sz w:val="22"/>
                <w:szCs w:val="22"/>
              </w:rPr>
              <w:t>是否完成安全隐患排查整改工作</w:t>
            </w:r>
          </w:p>
        </w:tc>
        <w:tc>
          <w:tcPr>
            <w:tcW w:w="2294" w:type="dxa"/>
            <w:vAlign w:val="center"/>
          </w:tcPr>
          <w:p w:rsidR="000A6E2E" w:rsidRPr="009648EB" w:rsidRDefault="000A6E2E" w:rsidP="009648EB">
            <w:pPr>
              <w:pStyle w:val="a"/>
              <w:jc w:val="center"/>
              <w:rPr>
                <w:rFonts w:cs="仿宋_GB2312"/>
                <w:sz w:val="22"/>
                <w:szCs w:val="22"/>
              </w:rPr>
            </w:pPr>
          </w:p>
        </w:tc>
      </w:tr>
      <w:tr w:rsidR="000A6E2E" w:rsidRPr="009648EB" w:rsidTr="009648EB">
        <w:trPr>
          <w:jc w:val="center"/>
        </w:trPr>
        <w:tc>
          <w:tcPr>
            <w:tcW w:w="2293"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申请承诺</w:t>
            </w:r>
          </w:p>
        </w:tc>
        <w:tc>
          <w:tcPr>
            <w:tcW w:w="6881" w:type="dxa"/>
            <w:gridSpan w:val="3"/>
            <w:vAlign w:val="center"/>
          </w:tcPr>
          <w:p w:rsidR="000A6E2E" w:rsidRPr="009648EB" w:rsidRDefault="000A6E2E" w:rsidP="00402CFA">
            <w:pPr>
              <w:pStyle w:val="a"/>
              <w:spacing w:line="240" w:lineRule="auto"/>
              <w:ind w:firstLineChars="200" w:firstLine="440"/>
              <w:rPr>
                <w:rFonts w:cs="仿宋_GB2312"/>
                <w:sz w:val="22"/>
                <w:szCs w:val="22"/>
              </w:rPr>
            </w:pPr>
            <w:r w:rsidRPr="009648EB">
              <w:rPr>
                <w:rFonts w:cs="仿宋_GB2312" w:hint="eastAsia"/>
                <w:sz w:val="22"/>
                <w:szCs w:val="22"/>
              </w:rPr>
              <w:t>我机构已按照《</w:t>
            </w:r>
            <w:r w:rsidRPr="009648EB">
              <w:rPr>
                <w:rFonts w:cs="仿宋_GB2312"/>
                <w:sz w:val="22"/>
                <w:szCs w:val="22"/>
              </w:rPr>
              <w:t>XX</w:t>
            </w:r>
            <w:r w:rsidRPr="009648EB">
              <w:rPr>
                <w:rFonts w:cs="仿宋_GB2312" w:hint="eastAsia"/>
                <w:sz w:val="22"/>
                <w:szCs w:val="22"/>
              </w:rPr>
              <w:t>县区教体局关于新冠肺炎疫情防控期间全市校外培训机构有序复工的实施方案》做好疫情防控准备，备足防控物资，所有复工员工均通过健康检测，达到安全复工条件，特申请复工。</w:t>
            </w:r>
          </w:p>
          <w:p w:rsidR="000A6E2E" w:rsidRDefault="000A6E2E" w:rsidP="00402CFA">
            <w:pPr>
              <w:pStyle w:val="a"/>
              <w:spacing w:line="240" w:lineRule="auto"/>
              <w:ind w:firstLineChars="200" w:firstLine="440"/>
              <w:rPr>
                <w:rFonts w:cs="仿宋_GB2312"/>
                <w:sz w:val="22"/>
                <w:szCs w:val="22"/>
              </w:rPr>
            </w:pPr>
            <w:r w:rsidRPr="009648EB">
              <w:rPr>
                <w:rFonts w:cs="仿宋_GB2312" w:hint="eastAsia"/>
                <w:sz w:val="22"/>
                <w:szCs w:val="22"/>
              </w:rPr>
              <w:t>我机构郑重承诺：所有申报材料真实有效，复工后继续严格按照中省市相关要求做好防控工作，若出现欺瞒或落实不力导致严重后果，愿承担一切法律责任。</w:t>
            </w:r>
          </w:p>
          <w:p w:rsidR="000A6E2E" w:rsidRPr="009648EB" w:rsidRDefault="000A6E2E" w:rsidP="00402CFA">
            <w:pPr>
              <w:pStyle w:val="a"/>
              <w:spacing w:line="240" w:lineRule="auto"/>
              <w:ind w:firstLineChars="200" w:firstLine="440"/>
              <w:rPr>
                <w:rFonts w:cs="仿宋_GB2312"/>
                <w:sz w:val="22"/>
                <w:szCs w:val="22"/>
              </w:rPr>
            </w:pPr>
          </w:p>
          <w:p w:rsidR="000A6E2E" w:rsidRPr="009648EB" w:rsidRDefault="000A6E2E" w:rsidP="009648EB">
            <w:pPr>
              <w:pStyle w:val="a"/>
              <w:spacing w:line="240" w:lineRule="auto"/>
              <w:rPr>
                <w:rFonts w:cs="仿宋_GB2312"/>
                <w:sz w:val="22"/>
                <w:szCs w:val="22"/>
              </w:rPr>
            </w:pPr>
            <w:r w:rsidRPr="009648EB">
              <w:rPr>
                <w:rFonts w:cs="仿宋_GB2312" w:hint="eastAsia"/>
                <w:sz w:val="22"/>
                <w:szCs w:val="22"/>
              </w:rPr>
              <w:t>法定代表人签字（盖章）：</w:t>
            </w:r>
          </w:p>
          <w:p w:rsidR="000A6E2E" w:rsidRPr="009648EB" w:rsidRDefault="000A6E2E" w:rsidP="00402CFA">
            <w:pPr>
              <w:pStyle w:val="a"/>
              <w:spacing w:line="240" w:lineRule="auto"/>
              <w:ind w:firstLineChars="2000" w:firstLine="4399"/>
              <w:rPr>
                <w:rFonts w:cs="仿宋_GB2312"/>
                <w:sz w:val="22"/>
                <w:szCs w:val="22"/>
              </w:rPr>
            </w:pPr>
            <w:r w:rsidRPr="009648EB">
              <w:rPr>
                <w:rFonts w:cs="仿宋_GB2312" w:hint="eastAsia"/>
                <w:sz w:val="22"/>
                <w:szCs w:val="22"/>
              </w:rPr>
              <w:t>年</w:t>
            </w:r>
            <w:r w:rsidRPr="009648EB">
              <w:rPr>
                <w:rFonts w:cs="仿宋_GB2312"/>
                <w:sz w:val="22"/>
                <w:szCs w:val="22"/>
              </w:rPr>
              <w:t xml:space="preserve">  </w:t>
            </w:r>
            <w:r w:rsidRPr="009648EB">
              <w:rPr>
                <w:rFonts w:cs="仿宋_GB2312" w:hint="eastAsia"/>
                <w:sz w:val="22"/>
                <w:szCs w:val="22"/>
              </w:rPr>
              <w:t>月</w:t>
            </w:r>
            <w:r w:rsidRPr="009648EB">
              <w:rPr>
                <w:rFonts w:cs="仿宋_GB2312"/>
                <w:sz w:val="22"/>
                <w:szCs w:val="22"/>
              </w:rPr>
              <w:t xml:space="preserve">  </w:t>
            </w:r>
            <w:r w:rsidRPr="009648EB">
              <w:rPr>
                <w:rFonts w:cs="仿宋_GB2312" w:hint="eastAsia"/>
                <w:sz w:val="22"/>
                <w:szCs w:val="22"/>
              </w:rPr>
              <w:t>日</w:t>
            </w:r>
          </w:p>
        </w:tc>
      </w:tr>
      <w:tr w:rsidR="000A6E2E" w:rsidRPr="009648EB" w:rsidTr="009648EB">
        <w:trPr>
          <w:jc w:val="center"/>
        </w:trPr>
        <w:tc>
          <w:tcPr>
            <w:tcW w:w="2293" w:type="dxa"/>
            <w:vAlign w:val="center"/>
          </w:tcPr>
          <w:p w:rsidR="000A6E2E" w:rsidRPr="009648EB" w:rsidRDefault="000A6E2E" w:rsidP="009648EB">
            <w:pPr>
              <w:pStyle w:val="a"/>
              <w:jc w:val="center"/>
              <w:rPr>
                <w:rFonts w:cs="仿宋_GB2312"/>
                <w:sz w:val="22"/>
                <w:szCs w:val="22"/>
              </w:rPr>
            </w:pPr>
            <w:r w:rsidRPr="009648EB">
              <w:rPr>
                <w:rFonts w:cs="仿宋_GB2312" w:hint="eastAsia"/>
                <w:sz w:val="22"/>
                <w:szCs w:val="22"/>
              </w:rPr>
              <w:t>属地教育部门意见</w:t>
            </w:r>
          </w:p>
        </w:tc>
        <w:tc>
          <w:tcPr>
            <w:tcW w:w="6881" w:type="dxa"/>
            <w:gridSpan w:val="3"/>
            <w:vAlign w:val="center"/>
          </w:tcPr>
          <w:p w:rsidR="000A6E2E" w:rsidRPr="009648EB" w:rsidRDefault="000A6E2E">
            <w:pPr>
              <w:pStyle w:val="a"/>
              <w:rPr>
                <w:rFonts w:cs="仿宋_GB2312"/>
                <w:sz w:val="22"/>
                <w:szCs w:val="22"/>
              </w:rPr>
            </w:pPr>
          </w:p>
          <w:p w:rsidR="000A6E2E" w:rsidRPr="009648EB" w:rsidRDefault="000A6E2E">
            <w:pPr>
              <w:pStyle w:val="a"/>
              <w:rPr>
                <w:rFonts w:cs="仿宋_GB2312"/>
                <w:sz w:val="22"/>
                <w:szCs w:val="22"/>
              </w:rPr>
            </w:pPr>
          </w:p>
          <w:p w:rsidR="000A6E2E" w:rsidRPr="009648EB" w:rsidRDefault="000A6E2E">
            <w:pPr>
              <w:pStyle w:val="a"/>
              <w:rPr>
                <w:rFonts w:cs="仿宋_GB2312"/>
                <w:sz w:val="22"/>
                <w:szCs w:val="22"/>
              </w:rPr>
            </w:pPr>
            <w:r w:rsidRPr="009648EB">
              <w:rPr>
                <w:rFonts w:cs="仿宋_GB2312"/>
                <w:sz w:val="22"/>
                <w:szCs w:val="22"/>
              </w:rPr>
              <w:t xml:space="preserve">                                        </w:t>
            </w:r>
            <w:r w:rsidRPr="009648EB">
              <w:rPr>
                <w:rFonts w:cs="仿宋_GB2312" w:hint="eastAsia"/>
                <w:sz w:val="22"/>
                <w:szCs w:val="22"/>
              </w:rPr>
              <w:t>年</w:t>
            </w:r>
            <w:r w:rsidRPr="009648EB">
              <w:rPr>
                <w:rFonts w:cs="仿宋_GB2312"/>
                <w:sz w:val="22"/>
                <w:szCs w:val="22"/>
              </w:rPr>
              <w:t xml:space="preserve">  </w:t>
            </w:r>
            <w:r w:rsidRPr="009648EB">
              <w:rPr>
                <w:rFonts w:cs="仿宋_GB2312" w:hint="eastAsia"/>
                <w:sz w:val="22"/>
                <w:szCs w:val="22"/>
              </w:rPr>
              <w:t>月</w:t>
            </w:r>
            <w:r w:rsidRPr="009648EB">
              <w:rPr>
                <w:rFonts w:cs="仿宋_GB2312"/>
                <w:sz w:val="22"/>
                <w:szCs w:val="22"/>
              </w:rPr>
              <w:t xml:space="preserve">  </w:t>
            </w:r>
            <w:r w:rsidRPr="009648EB">
              <w:rPr>
                <w:rFonts w:cs="仿宋_GB2312" w:hint="eastAsia"/>
                <w:sz w:val="22"/>
                <w:szCs w:val="22"/>
              </w:rPr>
              <w:t>日</w:t>
            </w:r>
          </w:p>
        </w:tc>
      </w:tr>
    </w:tbl>
    <w:p w:rsidR="000A6E2E" w:rsidRDefault="000A6E2E" w:rsidP="00402CFA">
      <w:pPr>
        <w:pStyle w:val="a"/>
        <w:spacing w:line="600" w:lineRule="exact"/>
        <w:rPr>
          <w:rFonts w:ascii="黑体" w:eastAsia="黑体" w:hAnsi="黑体" w:cs="黑体"/>
        </w:rPr>
      </w:pPr>
      <w:r w:rsidRPr="00CB0683">
        <w:rPr>
          <w:rFonts w:ascii="黑体" w:eastAsia="黑体" w:hAnsi="黑体" w:cs="黑体" w:hint="eastAsia"/>
        </w:rPr>
        <w:t>附件</w:t>
      </w:r>
      <w:r>
        <w:rPr>
          <w:rFonts w:ascii="黑体" w:eastAsia="黑体" w:hAnsi="黑体" w:cs="黑体"/>
        </w:rPr>
        <w:t>2</w:t>
      </w:r>
    </w:p>
    <w:p w:rsidR="000A6E2E" w:rsidRPr="00CB0683" w:rsidRDefault="000A6E2E" w:rsidP="00402CFA">
      <w:pPr>
        <w:pStyle w:val="a"/>
        <w:spacing w:line="600" w:lineRule="exact"/>
        <w:rPr>
          <w:rFonts w:ascii="黑体" w:eastAsia="黑体" w:hAnsi="黑体" w:cs="黑体"/>
        </w:rPr>
      </w:pPr>
    </w:p>
    <w:p w:rsidR="000A6E2E" w:rsidRPr="00CB0683" w:rsidRDefault="000A6E2E" w:rsidP="00402CFA">
      <w:pPr>
        <w:pStyle w:val="a"/>
        <w:spacing w:line="600" w:lineRule="exact"/>
        <w:jc w:val="center"/>
        <w:rPr>
          <w:rFonts w:cs="仿宋_GB2312"/>
          <w:szCs w:val="32"/>
        </w:rPr>
      </w:pPr>
      <w:r w:rsidRPr="00CB0683">
        <w:rPr>
          <w:rFonts w:ascii="方正小标宋简体" w:eastAsia="方正小标宋简体" w:hAnsi="方正小标宋简体" w:cs="方正小标宋简体" w:hint="eastAsia"/>
          <w:sz w:val="44"/>
          <w:szCs w:val="44"/>
        </w:rPr>
        <w:t>中小学校新冠肺炎疫情防控技术方案</w:t>
      </w:r>
    </w:p>
    <w:p w:rsidR="000A6E2E" w:rsidRPr="00CB0683" w:rsidRDefault="000A6E2E" w:rsidP="00402CFA">
      <w:pPr>
        <w:pStyle w:val="a"/>
        <w:spacing w:line="600" w:lineRule="exact"/>
        <w:jc w:val="center"/>
        <w:rPr>
          <w:b/>
          <w:bCs/>
        </w:rPr>
      </w:pPr>
      <w:r w:rsidRPr="00CB0683">
        <w:rPr>
          <w:rFonts w:hint="eastAsia"/>
          <w:b/>
          <w:bCs/>
        </w:rPr>
        <w:t>（修订版）</w:t>
      </w:r>
    </w:p>
    <w:p w:rsidR="000A6E2E" w:rsidRDefault="000A6E2E" w:rsidP="00402CFA">
      <w:pPr>
        <w:pStyle w:val="a"/>
        <w:spacing w:line="480" w:lineRule="exact"/>
        <w:ind w:firstLineChars="200" w:firstLine="560"/>
        <w:rPr>
          <w:rFonts w:ascii="黑体" w:eastAsia="黑体" w:hAnsi="黑体" w:cs="黑体"/>
          <w:sz w:val="28"/>
          <w:szCs w:val="28"/>
        </w:rPr>
      </w:pPr>
    </w:p>
    <w:p w:rsidR="000A6E2E" w:rsidRPr="00402CFA" w:rsidRDefault="000A6E2E" w:rsidP="00402CFA">
      <w:pPr>
        <w:pStyle w:val="a"/>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一、组织保障和制度要求</w:t>
      </w:r>
    </w:p>
    <w:p w:rsidR="000A6E2E" w:rsidRPr="00402CFA" w:rsidRDefault="000A6E2E" w:rsidP="00402CFA">
      <w:pPr>
        <w:pStyle w:val="a"/>
        <w:spacing w:line="480" w:lineRule="exact"/>
        <w:ind w:firstLineChars="200" w:firstLine="560"/>
        <w:rPr>
          <w:sz w:val="28"/>
          <w:szCs w:val="28"/>
        </w:rPr>
      </w:pPr>
      <w:r w:rsidRPr="00402CFA">
        <w:rPr>
          <w:sz w:val="28"/>
          <w:szCs w:val="28"/>
        </w:rPr>
        <w:t>1.</w:t>
      </w:r>
      <w:r w:rsidRPr="00402CFA">
        <w:rPr>
          <w:rFonts w:hint="eastAsia"/>
          <w:sz w:val="28"/>
          <w:szCs w:val="28"/>
        </w:rPr>
        <w:t>加强组织领导。学校成立新冠肺炎疫情防控工作领导小组，全面领导学校疫情防控工作，确保各项措施落实。各岗位职责明确，任务到人。多校址办学的中小学校，每校址必须指定明确的疫情防控工作责任和工作联络人。</w:t>
      </w:r>
    </w:p>
    <w:p w:rsidR="000A6E2E" w:rsidRPr="00402CFA" w:rsidRDefault="000A6E2E" w:rsidP="00402CFA">
      <w:pPr>
        <w:pStyle w:val="a"/>
        <w:spacing w:line="480" w:lineRule="exact"/>
        <w:ind w:firstLineChars="200" w:firstLine="560"/>
        <w:rPr>
          <w:sz w:val="28"/>
          <w:szCs w:val="28"/>
        </w:rPr>
      </w:pPr>
      <w:r w:rsidRPr="00402CFA">
        <w:rPr>
          <w:sz w:val="28"/>
          <w:szCs w:val="28"/>
        </w:rPr>
        <w:t>2.</w:t>
      </w:r>
      <w:r w:rsidRPr="00402CFA">
        <w:rPr>
          <w:rFonts w:hint="eastAsia"/>
          <w:sz w:val="28"/>
          <w:szCs w:val="28"/>
        </w:rPr>
        <w:t>加强联防联控。教育部门和学校加强与卫生健康部门、疾控机构、就近定点医疗机构、社区卫生服务中心的沟通协调，配合属地街道（乡镇）、社区（村）等有关部门积极开展联防联控，卫生健康部门加强专业指导和人员培训，形成教育、卫生、学校、家庭与医疗机构、疾控机构“点对点”协作机制。</w:t>
      </w:r>
    </w:p>
    <w:p w:rsidR="000A6E2E" w:rsidRPr="00402CFA" w:rsidRDefault="000A6E2E" w:rsidP="00402CFA">
      <w:pPr>
        <w:pStyle w:val="a"/>
        <w:spacing w:line="480" w:lineRule="exact"/>
        <w:ind w:firstLineChars="200" w:firstLine="560"/>
        <w:rPr>
          <w:sz w:val="28"/>
          <w:szCs w:val="28"/>
        </w:rPr>
      </w:pPr>
      <w:r w:rsidRPr="00402CFA">
        <w:rPr>
          <w:sz w:val="28"/>
          <w:szCs w:val="28"/>
        </w:rPr>
        <w:t>3.</w:t>
      </w:r>
      <w:r w:rsidRPr="00402CFA">
        <w:rPr>
          <w:rFonts w:hint="eastAsia"/>
          <w:sz w:val="28"/>
          <w:szCs w:val="28"/>
        </w:rPr>
        <w:t>落实学校主体责任。学校应围绕关键环节和重点措施，制订专门的疫情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做好应急演练，与当地医疗卫生机构做好沟通衔接。</w:t>
      </w:r>
    </w:p>
    <w:p w:rsidR="000A6E2E" w:rsidRPr="00402CFA" w:rsidRDefault="000A6E2E" w:rsidP="00402CFA">
      <w:pPr>
        <w:pStyle w:val="a"/>
        <w:spacing w:line="480" w:lineRule="exact"/>
        <w:ind w:firstLineChars="200" w:firstLine="560"/>
        <w:rPr>
          <w:sz w:val="28"/>
          <w:szCs w:val="28"/>
        </w:rPr>
      </w:pPr>
      <w:r w:rsidRPr="00402CFA">
        <w:rPr>
          <w:sz w:val="28"/>
          <w:szCs w:val="28"/>
        </w:rPr>
        <w:t>4.</w:t>
      </w:r>
      <w:r w:rsidRPr="00402CFA">
        <w:rPr>
          <w:rFonts w:hint="eastAsia"/>
          <w:sz w:val="28"/>
          <w:szCs w:val="28"/>
        </w:rPr>
        <w:t>做好保障物资储备。根据学校规模、学生及教职工数量，结合应急方案储备足够数量的疫情防控物资，包括消毒设备、消毒用品、口罩、手套、非接触式温度计、洗手液等。</w:t>
      </w:r>
    </w:p>
    <w:p w:rsidR="000A6E2E" w:rsidRPr="00402CFA" w:rsidRDefault="000A6E2E" w:rsidP="00402CFA">
      <w:pPr>
        <w:pStyle w:val="a"/>
        <w:spacing w:line="480" w:lineRule="exact"/>
        <w:ind w:firstLineChars="200" w:firstLine="560"/>
        <w:rPr>
          <w:sz w:val="28"/>
          <w:szCs w:val="28"/>
        </w:rPr>
      </w:pPr>
      <w:r w:rsidRPr="00402CFA">
        <w:rPr>
          <w:sz w:val="28"/>
          <w:szCs w:val="28"/>
        </w:rPr>
        <w:t>5.</w:t>
      </w:r>
      <w:r w:rsidRPr="00402CFA">
        <w:rPr>
          <w:rFonts w:hint="eastAsia"/>
          <w:sz w:val="28"/>
          <w:szCs w:val="28"/>
        </w:rPr>
        <w:t>校园内清洁消毒。开学前对学校环境和空调系统进行彻底清洁，并开展预防性消毒，教室、食堂、宿舍、图书馆等公共场所开窗通风。</w:t>
      </w:r>
    </w:p>
    <w:p w:rsidR="000A6E2E" w:rsidRPr="00402CFA" w:rsidRDefault="000A6E2E" w:rsidP="00402CFA">
      <w:pPr>
        <w:pStyle w:val="a"/>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二、人员管控要求</w:t>
      </w:r>
    </w:p>
    <w:p w:rsidR="000A6E2E" w:rsidRPr="00402CFA" w:rsidRDefault="000A6E2E" w:rsidP="00402CFA">
      <w:pPr>
        <w:pStyle w:val="a"/>
        <w:spacing w:line="480" w:lineRule="exact"/>
        <w:ind w:firstLineChars="200" w:firstLine="560"/>
        <w:rPr>
          <w:sz w:val="28"/>
          <w:szCs w:val="28"/>
        </w:rPr>
      </w:pPr>
      <w:r w:rsidRPr="00402CFA">
        <w:rPr>
          <w:sz w:val="28"/>
          <w:szCs w:val="28"/>
        </w:rPr>
        <w:t>1.</w:t>
      </w:r>
      <w:r w:rsidRPr="00402CFA">
        <w:rPr>
          <w:rFonts w:hint="eastAsia"/>
          <w:sz w:val="28"/>
          <w:szCs w:val="28"/>
        </w:rPr>
        <w:t>登记排查入校全体人员。提前掌握教职工（包括教师，以及食堂、保洁、保安等后勤服务人员）和学生健康状况，建立健康状况台账，做好健康观察。要求所有师生员工做好入校前至少</w:t>
      </w:r>
      <w:r w:rsidRPr="00402CFA">
        <w:rPr>
          <w:sz w:val="28"/>
          <w:szCs w:val="28"/>
        </w:rPr>
        <w:t>14</w:t>
      </w:r>
      <w:r w:rsidRPr="00402CFA">
        <w:rPr>
          <w:rFonts w:hint="eastAsia"/>
          <w:sz w:val="28"/>
          <w:szCs w:val="28"/>
        </w:rPr>
        <w:t>天的自我健康监测和行踪报告，并如实上报学校。对有发热、咳嗽、乏力、鼻塞、流涕、咽痛、腹泻等症状的人员，应督促其及时就医，暂缓返校，严禁带病上课、工作。</w:t>
      </w:r>
    </w:p>
    <w:p w:rsidR="000A6E2E" w:rsidRPr="00402CFA" w:rsidRDefault="000A6E2E" w:rsidP="00402CFA">
      <w:pPr>
        <w:pStyle w:val="a"/>
        <w:spacing w:line="480" w:lineRule="exact"/>
        <w:ind w:firstLineChars="200" w:firstLine="560"/>
        <w:rPr>
          <w:sz w:val="28"/>
          <w:szCs w:val="28"/>
        </w:rPr>
      </w:pPr>
      <w:r w:rsidRPr="00402CFA">
        <w:rPr>
          <w:sz w:val="28"/>
          <w:szCs w:val="28"/>
        </w:rPr>
        <w:t>2.</w:t>
      </w:r>
      <w:r w:rsidRPr="00402CFA">
        <w:rPr>
          <w:rFonts w:hint="eastAsia"/>
          <w:sz w:val="28"/>
          <w:szCs w:val="28"/>
        </w:rPr>
        <w:t>开展每日健康监测。加强对教职工和学生的晨午检，住宿学生增加晚检，实行“日报告”“零报告”制度。重点监测学生和教职工有无发热、咳嗽、乏力、鼻塞、流涕、咽痛、腹泻等症状，对因病缺勤的教职工和学生要密切跟踪其就诊结果和病情进展。有条件的学校可使用信息化手段进行报告、监测。</w:t>
      </w:r>
    </w:p>
    <w:p w:rsidR="000A6E2E" w:rsidRPr="00402CFA" w:rsidRDefault="000A6E2E" w:rsidP="00402CFA">
      <w:pPr>
        <w:pStyle w:val="a"/>
        <w:spacing w:line="480" w:lineRule="exact"/>
        <w:ind w:firstLineChars="200" w:firstLine="560"/>
        <w:rPr>
          <w:sz w:val="28"/>
          <w:szCs w:val="28"/>
        </w:rPr>
      </w:pPr>
      <w:r w:rsidRPr="00402CFA">
        <w:rPr>
          <w:sz w:val="28"/>
          <w:szCs w:val="28"/>
        </w:rPr>
        <w:t>3.</w:t>
      </w:r>
      <w:r w:rsidRPr="00402CFA">
        <w:rPr>
          <w:rFonts w:hint="eastAsia"/>
          <w:sz w:val="28"/>
          <w:szCs w:val="28"/>
        </w:rPr>
        <w:t>相关人员风险排查。建立学生及其共同生活居住的家庭成员及相关人员健康状况和风险接触信息报告制度，每日由家长向班主任报告。学生或共同生活人员出现发热等可疑症状时，要及时、如实报告学校，并送医就诊。</w:t>
      </w:r>
    </w:p>
    <w:p w:rsidR="000A6E2E" w:rsidRPr="00402CFA" w:rsidRDefault="000A6E2E" w:rsidP="00402CFA">
      <w:pPr>
        <w:pStyle w:val="a"/>
        <w:spacing w:line="480" w:lineRule="exact"/>
        <w:ind w:firstLineChars="200" w:firstLine="560"/>
        <w:rPr>
          <w:sz w:val="28"/>
          <w:szCs w:val="28"/>
        </w:rPr>
      </w:pPr>
      <w:r w:rsidRPr="00402CFA">
        <w:rPr>
          <w:sz w:val="28"/>
          <w:szCs w:val="28"/>
        </w:rPr>
        <w:t>4.</w:t>
      </w:r>
      <w:r w:rsidRPr="00402CFA">
        <w:rPr>
          <w:rFonts w:hint="eastAsia"/>
          <w:sz w:val="28"/>
          <w:szCs w:val="28"/>
        </w:rPr>
        <w:t>加强巡查。学校应每日开展校门口、食堂、厕所、教室、宿舍等重点区域、重点岗位、重点环节的巡查，发现潜在风险并及时通报和督促整改。</w:t>
      </w:r>
    </w:p>
    <w:p w:rsidR="000A6E2E" w:rsidRPr="00402CFA" w:rsidRDefault="000A6E2E" w:rsidP="00402CFA">
      <w:pPr>
        <w:pStyle w:val="a"/>
        <w:spacing w:line="480" w:lineRule="exact"/>
        <w:ind w:firstLineChars="200" w:firstLine="560"/>
        <w:rPr>
          <w:sz w:val="28"/>
          <w:szCs w:val="28"/>
        </w:rPr>
      </w:pPr>
      <w:r w:rsidRPr="00402CFA">
        <w:rPr>
          <w:sz w:val="28"/>
          <w:szCs w:val="28"/>
        </w:rPr>
        <w:t>5.</w:t>
      </w:r>
      <w:r w:rsidRPr="00402CFA">
        <w:rPr>
          <w:rFonts w:hint="eastAsia"/>
          <w:sz w:val="28"/>
          <w:szCs w:val="28"/>
        </w:rPr>
        <w:t>控制校内人员密度。学校实行相对封闭的管理措施，错时安排校内各班级作息，在入校离校、课间休息、用餐、如厕、进出宿舍等环节加强对学生的组织管理，人与人之间保持安全距离，所有可能引起人员排队聚集的场所均设置</w:t>
      </w:r>
      <w:r w:rsidRPr="00402CFA">
        <w:rPr>
          <w:sz w:val="28"/>
          <w:szCs w:val="28"/>
        </w:rPr>
        <w:t>1</w:t>
      </w:r>
      <w:r w:rsidRPr="00402CFA">
        <w:rPr>
          <w:rFonts w:hint="eastAsia"/>
          <w:sz w:val="28"/>
          <w:szCs w:val="28"/>
        </w:rPr>
        <w:t>米线，引导学生不追逐打闹、不握手、不拥抱。</w:t>
      </w:r>
    </w:p>
    <w:p w:rsidR="000A6E2E" w:rsidRPr="00402CFA" w:rsidRDefault="000A6E2E" w:rsidP="00402CFA">
      <w:pPr>
        <w:pStyle w:val="a"/>
        <w:spacing w:line="480" w:lineRule="exact"/>
        <w:ind w:firstLineChars="200" w:firstLine="560"/>
        <w:rPr>
          <w:sz w:val="28"/>
          <w:szCs w:val="28"/>
        </w:rPr>
      </w:pPr>
      <w:r w:rsidRPr="00402CFA">
        <w:rPr>
          <w:sz w:val="28"/>
          <w:szCs w:val="28"/>
        </w:rPr>
        <w:t>6.</w:t>
      </w:r>
      <w:r w:rsidRPr="00402CFA">
        <w:rPr>
          <w:rFonts w:hint="eastAsia"/>
          <w:sz w:val="28"/>
          <w:szCs w:val="28"/>
        </w:rPr>
        <w:t>严格控制聚集性活动。可通过错峰开会、网络视频或提前录制会议材料等方式召开学生会议，适当开展网络教育课程或线上展示交流活动，确需开展现场活动的，需按规定向学校相关部门申请。</w:t>
      </w:r>
    </w:p>
    <w:p w:rsidR="000A6E2E" w:rsidRPr="00402CFA" w:rsidRDefault="000A6E2E" w:rsidP="00402CFA">
      <w:pPr>
        <w:pStyle w:val="a"/>
        <w:spacing w:line="480" w:lineRule="exact"/>
        <w:ind w:firstLineChars="200" w:firstLine="560"/>
        <w:rPr>
          <w:sz w:val="28"/>
          <w:szCs w:val="28"/>
        </w:rPr>
      </w:pPr>
      <w:r w:rsidRPr="00402CFA">
        <w:rPr>
          <w:sz w:val="28"/>
          <w:szCs w:val="28"/>
        </w:rPr>
        <w:t>7.</w:t>
      </w:r>
      <w:r w:rsidRPr="00402CFA">
        <w:rPr>
          <w:rFonts w:hint="eastAsia"/>
          <w:sz w:val="28"/>
          <w:szCs w:val="28"/>
        </w:rPr>
        <w:t>开展健康教育与技能培训。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rsidR="000A6E2E" w:rsidRPr="00402CFA" w:rsidRDefault="000A6E2E" w:rsidP="00402CFA">
      <w:pPr>
        <w:pStyle w:val="a"/>
        <w:spacing w:line="480" w:lineRule="exact"/>
        <w:ind w:firstLineChars="200" w:firstLine="560"/>
        <w:rPr>
          <w:sz w:val="28"/>
          <w:szCs w:val="28"/>
        </w:rPr>
      </w:pPr>
      <w:r w:rsidRPr="00402CFA">
        <w:rPr>
          <w:sz w:val="28"/>
          <w:szCs w:val="28"/>
        </w:rPr>
        <w:t>8.</w:t>
      </w:r>
      <w:r w:rsidRPr="00402CFA">
        <w:rPr>
          <w:rFonts w:hint="eastAsia"/>
          <w:sz w:val="28"/>
          <w:szCs w:val="28"/>
        </w:rPr>
        <w:t>加强师生员工心理疏导。关注师生员工的心理状况，通过开展心理健康知识培训，开设心理咨询、公布心理求助热线等方式给予适当心理援助。对未能及时开学的师生员工，更要做好心理疏导。</w:t>
      </w:r>
    </w:p>
    <w:p w:rsidR="000A6E2E" w:rsidRPr="00402CFA" w:rsidRDefault="000A6E2E" w:rsidP="00402CFA">
      <w:pPr>
        <w:pStyle w:val="a"/>
        <w:spacing w:line="480" w:lineRule="exact"/>
        <w:ind w:firstLineChars="200" w:firstLine="560"/>
        <w:rPr>
          <w:sz w:val="28"/>
          <w:szCs w:val="28"/>
        </w:rPr>
      </w:pPr>
      <w:r w:rsidRPr="00402CFA">
        <w:rPr>
          <w:sz w:val="28"/>
          <w:szCs w:val="28"/>
        </w:rPr>
        <w:t>9.</w:t>
      </w:r>
      <w:r w:rsidRPr="00402CFA">
        <w:rPr>
          <w:rFonts w:hint="eastAsia"/>
          <w:sz w:val="28"/>
          <w:szCs w:val="28"/>
        </w:rPr>
        <w:t>加强家校联动。提醒家长加强自我防护，避免不必要外出活动，做好亲子沟通。学生在校外出现发热等可疑症状，家长要及时、如实报告学校，并送医就诊。在学校正式通知返校前，不得提前返校，安心居家，做好线上教学或学习、返校前物资准备。</w:t>
      </w:r>
    </w:p>
    <w:p w:rsidR="000A6E2E" w:rsidRPr="00402CFA" w:rsidRDefault="000A6E2E" w:rsidP="00402CFA">
      <w:pPr>
        <w:pStyle w:val="a"/>
        <w:spacing w:line="480" w:lineRule="exact"/>
        <w:ind w:firstLineChars="200" w:firstLine="560"/>
        <w:rPr>
          <w:sz w:val="28"/>
          <w:szCs w:val="28"/>
        </w:rPr>
      </w:pPr>
      <w:r w:rsidRPr="00402CFA">
        <w:rPr>
          <w:sz w:val="28"/>
          <w:szCs w:val="28"/>
        </w:rPr>
        <w:t>10.</w:t>
      </w:r>
      <w:r w:rsidRPr="00402CFA">
        <w:rPr>
          <w:rFonts w:hint="eastAsia"/>
          <w:sz w:val="28"/>
          <w:szCs w:val="28"/>
        </w:rPr>
        <w:t>勤洗手。随时保持手卫生，餐前、便前便后、接触垃圾后、外出归来、使用体育器材、电脑等公用物品后、接触动物后、触摸眼睛等“易感”部位前、接触可疑污染物品后，均要洗手。采用正确洗手方法用流动水和洗手液（肥皂）洗手，也可用速干手消毒剂揉搓双手。</w:t>
      </w:r>
    </w:p>
    <w:p w:rsidR="000A6E2E" w:rsidRPr="00402CFA" w:rsidRDefault="000A6E2E" w:rsidP="00402CFA">
      <w:pPr>
        <w:pStyle w:val="a"/>
        <w:spacing w:line="480" w:lineRule="exact"/>
        <w:ind w:firstLineChars="200" w:firstLine="560"/>
        <w:rPr>
          <w:sz w:val="28"/>
          <w:szCs w:val="28"/>
        </w:rPr>
      </w:pPr>
      <w:r w:rsidRPr="00402CFA">
        <w:rPr>
          <w:sz w:val="28"/>
          <w:szCs w:val="28"/>
        </w:rPr>
        <w:t>11.</w:t>
      </w:r>
      <w:r w:rsidRPr="00402CFA">
        <w:rPr>
          <w:rFonts w:hint="eastAsia"/>
          <w:sz w:val="28"/>
          <w:szCs w:val="28"/>
        </w:rPr>
        <w:t>科学佩戴口罩。学生应随身备用符合一次性使用医用口罩标准或相当防护级别的口罩；低风险地区校园内学生不需佩戴口罩。口罩佩戴应遵循国务院应对新型冠状病毒肺炎疫情联防联控机制印发《公众科学戴口罩指引》原则。</w:t>
      </w:r>
    </w:p>
    <w:p w:rsidR="000A6E2E" w:rsidRPr="00402CFA" w:rsidRDefault="000A6E2E" w:rsidP="00402CFA">
      <w:pPr>
        <w:pStyle w:val="a"/>
        <w:spacing w:line="480" w:lineRule="exact"/>
        <w:ind w:firstLineChars="200" w:firstLine="560"/>
        <w:rPr>
          <w:sz w:val="28"/>
          <w:szCs w:val="28"/>
        </w:rPr>
      </w:pPr>
      <w:r w:rsidRPr="00402CFA">
        <w:rPr>
          <w:sz w:val="28"/>
          <w:szCs w:val="28"/>
        </w:rPr>
        <w:t>12.</w:t>
      </w:r>
      <w:r w:rsidRPr="00402CFA">
        <w:rPr>
          <w:rFonts w:hint="eastAsia"/>
          <w:sz w:val="28"/>
          <w:szCs w:val="28"/>
        </w:rPr>
        <w:t>加强近视防控。疫情期间，学生户外活动减少，电子产品使用过多，增加近视发生和进展的风险，师生家长要引导学生注意做好近视的防控。适当科学运动，平衡营养膳食，安排好作息，提高机体免疫力。</w:t>
      </w:r>
    </w:p>
    <w:p w:rsidR="000A6E2E" w:rsidRPr="00402CFA" w:rsidRDefault="000A6E2E" w:rsidP="00402CFA">
      <w:pPr>
        <w:pStyle w:val="a"/>
        <w:spacing w:line="480" w:lineRule="exact"/>
        <w:ind w:firstLineChars="200" w:firstLine="560"/>
        <w:rPr>
          <w:sz w:val="28"/>
          <w:szCs w:val="28"/>
        </w:rPr>
      </w:pPr>
      <w:r w:rsidRPr="00402CFA">
        <w:rPr>
          <w:sz w:val="28"/>
          <w:szCs w:val="28"/>
        </w:rPr>
        <w:t>13.</w:t>
      </w:r>
      <w:r w:rsidRPr="00402CFA">
        <w:rPr>
          <w:rFonts w:hint="eastAsia"/>
          <w:sz w:val="28"/>
          <w:szCs w:val="28"/>
        </w:rPr>
        <w:t>途中防护要求。上、下学途中要坚持家庭、学校“两点一线”，避免不必要外出活动。最好采取步行、自行车、私家车方式上下学，乘坐公共交通或校车时应注意个人防护，不与他人交谈，与他人保持合理间距，途中尽量避免用手触摸公共交通工具上的物品。上学到校或下学到家应及时洗手。</w:t>
      </w:r>
    </w:p>
    <w:p w:rsidR="000A6E2E" w:rsidRPr="00402CFA" w:rsidRDefault="000A6E2E" w:rsidP="00402CFA">
      <w:pPr>
        <w:pStyle w:val="a"/>
        <w:spacing w:line="480" w:lineRule="exact"/>
        <w:ind w:firstLineChars="200" w:firstLine="560"/>
        <w:rPr>
          <w:sz w:val="28"/>
          <w:szCs w:val="28"/>
        </w:rPr>
      </w:pPr>
      <w:r w:rsidRPr="00402CFA">
        <w:rPr>
          <w:sz w:val="28"/>
          <w:szCs w:val="28"/>
        </w:rPr>
        <w:t>14.</w:t>
      </w:r>
      <w:r w:rsidRPr="00402CFA">
        <w:rPr>
          <w:rFonts w:hint="eastAsia"/>
          <w:sz w:val="28"/>
          <w:szCs w:val="28"/>
        </w:rPr>
        <w:t>对住校生要求。在疫情防控期间不得出校，如必须出校，须严格履行请假程序，并告知家长，规划出行路线和出行方式。外出时，按相关规定做好个人防护和手卫生。</w:t>
      </w:r>
    </w:p>
    <w:p w:rsidR="000A6E2E" w:rsidRPr="00402CFA" w:rsidRDefault="000A6E2E" w:rsidP="00402CFA">
      <w:pPr>
        <w:pStyle w:val="a"/>
        <w:spacing w:line="480" w:lineRule="exact"/>
        <w:ind w:firstLineChars="200" w:firstLine="560"/>
        <w:rPr>
          <w:sz w:val="28"/>
          <w:szCs w:val="28"/>
        </w:rPr>
      </w:pPr>
      <w:r w:rsidRPr="00402CFA">
        <w:rPr>
          <w:sz w:val="28"/>
          <w:szCs w:val="28"/>
        </w:rPr>
        <w:t>15.</w:t>
      </w:r>
      <w:r w:rsidRPr="00402CFA">
        <w:rPr>
          <w:rFonts w:hint="eastAsia"/>
          <w:sz w:val="28"/>
          <w:szCs w:val="28"/>
        </w:rPr>
        <w:t>注意工作人员防护。老师授课时不需戴口罩，校门值守人员、清洁人员及食堂工作人员等应当佩戴口罩。食堂工作人员应穿工作服，并保持工作服清洁和定期洗涤、消毒。妥善保管消毒剂，标识明确，避免误食或灼伤。清洁消毒人员在配制和使用化学消毒剂时，应做好个人防护。</w:t>
      </w:r>
    </w:p>
    <w:p w:rsidR="000A6E2E" w:rsidRPr="00402CFA" w:rsidRDefault="000A6E2E" w:rsidP="00402CFA">
      <w:pPr>
        <w:pStyle w:val="a"/>
        <w:spacing w:line="480" w:lineRule="exact"/>
        <w:ind w:firstLineChars="200" w:firstLine="560"/>
        <w:rPr>
          <w:sz w:val="28"/>
          <w:szCs w:val="28"/>
        </w:rPr>
      </w:pPr>
      <w:r w:rsidRPr="00402CFA">
        <w:rPr>
          <w:sz w:val="28"/>
          <w:szCs w:val="28"/>
        </w:rPr>
        <w:t>16.</w:t>
      </w:r>
      <w:r w:rsidRPr="00402CFA">
        <w:rPr>
          <w:rFonts w:hint="eastAsia"/>
          <w:sz w:val="28"/>
          <w:szCs w:val="28"/>
        </w:rPr>
        <w:t>鼓励具备条件的中小学校教职工开学前自愿接受核酸检测。</w:t>
      </w:r>
    </w:p>
    <w:p w:rsidR="000A6E2E" w:rsidRPr="00402CFA" w:rsidRDefault="000A6E2E" w:rsidP="00402CFA">
      <w:pPr>
        <w:pStyle w:val="a"/>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三、重点区域防控要求</w:t>
      </w:r>
    </w:p>
    <w:p w:rsidR="000A6E2E" w:rsidRPr="00402CFA" w:rsidRDefault="000A6E2E" w:rsidP="00402CFA">
      <w:pPr>
        <w:pStyle w:val="a"/>
        <w:spacing w:line="480" w:lineRule="exact"/>
        <w:ind w:firstLineChars="200" w:firstLine="560"/>
        <w:rPr>
          <w:sz w:val="28"/>
          <w:szCs w:val="28"/>
        </w:rPr>
      </w:pPr>
      <w:r w:rsidRPr="00402CFA">
        <w:rPr>
          <w:sz w:val="28"/>
          <w:szCs w:val="28"/>
        </w:rPr>
        <w:t>1.</w:t>
      </w:r>
      <w:r w:rsidRPr="00402CFA">
        <w:rPr>
          <w:rFonts w:hint="eastAsia"/>
          <w:sz w:val="28"/>
          <w:szCs w:val="28"/>
        </w:rPr>
        <w:t>校园门口。实行校园相对封闭式管理，全面梳理所有进校通道，校外无关人员一律不准进校，师生进校门一律核验身份和检测体温。通过实行错时上下学、划定</w:t>
      </w:r>
      <w:r w:rsidRPr="00402CFA">
        <w:rPr>
          <w:sz w:val="28"/>
          <w:szCs w:val="28"/>
        </w:rPr>
        <w:t>1</w:t>
      </w:r>
      <w:r w:rsidRPr="00402CFA">
        <w:rPr>
          <w:rFonts w:hint="eastAsia"/>
          <w:sz w:val="28"/>
          <w:szCs w:val="28"/>
        </w:rPr>
        <w:t>米等候线等方式，避免人员聚集。校园封闭管理要做到专人负责、区域划分合理、人员登记排查记录齐全。</w:t>
      </w:r>
    </w:p>
    <w:p w:rsidR="000A6E2E" w:rsidRPr="00402CFA" w:rsidRDefault="000A6E2E" w:rsidP="00402CFA">
      <w:pPr>
        <w:pStyle w:val="a"/>
        <w:spacing w:line="480" w:lineRule="exact"/>
        <w:ind w:firstLineChars="200" w:firstLine="560"/>
        <w:rPr>
          <w:sz w:val="28"/>
          <w:szCs w:val="28"/>
        </w:rPr>
      </w:pPr>
      <w:r w:rsidRPr="00402CFA">
        <w:rPr>
          <w:sz w:val="28"/>
          <w:szCs w:val="28"/>
        </w:rPr>
        <w:t>2.</w:t>
      </w:r>
      <w:r w:rsidRPr="00402CFA">
        <w:rPr>
          <w:rFonts w:hint="eastAsia"/>
          <w:sz w:val="28"/>
          <w:szCs w:val="28"/>
        </w:rPr>
        <w:t>临时等候区。在校门口就近设置临时等候区，入校排查时若出现发热等可疑症状，应由专人带至临时等候区，复测体温，及时联系家长，做好基础防护后，按规定流程送发热门诊。定期常规消毒，若有可疑病例或发热人员进入，需在专业部门指导下进行消毒处理。</w:t>
      </w:r>
    </w:p>
    <w:p w:rsidR="000A6E2E" w:rsidRPr="00402CFA" w:rsidRDefault="000A6E2E" w:rsidP="00402CFA">
      <w:pPr>
        <w:pStyle w:val="a"/>
        <w:spacing w:line="480" w:lineRule="exact"/>
        <w:ind w:firstLineChars="200" w:firstLine="560"/>
        <w:rPr>
          <w:sz w:val="28"/>
          <w:szCs w:val="28"/>
        </w:rPr>
      </w:pPr>
      <w:r w:rsidRPr="00402CFA">
        <w:rPr>
          <w:sz w:val="28"/>
          <w:szCs w:val="28"/>
        </w:rPr>
        <w:t>3.</w:t>
      </w:r>
      <w:r w:rsidRPr="00402CFA">
        <w:rPr>
          <w:rFonts w:hint="eastAsia"/>
          <w:sz w:val="28"/>
          <w:szCs w:val="28"/>
        </w:rPr>
        <w:t>教室。有条件的学校应保证学生一人一桌，每名学生前后左右间距保持</w:t>
      </w:r>
      <w:r w:rsidRPr="00402CFA">
        <w:rPr>
          <w:sz w:val="28"/>
          <w:szCs w:val="28"/>
        </w:rPr>
        <w:t>1</w:t>
      </w:r>
      <w:r w:rsidRPr="00402CFA">
        <w:rPr>
          <w:rFonts w:hint="eastAsia"/>
          <w:sz w:val="28"/>
          <w:szCs w:val="28"/>
        </w:rPr>
        <w:t>米，对学生人数较多的班级可分班教学或错时上学，调整教学时间和学生行进路线，避免人员聚集，做到学习、生活空间相对固定，接触人员清楚。</w:t>
      </w:r>
    </w:p>
    <w:p w:rsidR="000A6E2E" w:rsidRPr="00402CFA" w:rsidRDefault="000A6E2E" w:rsidP="00402CFA">
      <w:pPr>
        <w:pStyle w:val="a"/>
        <w:spacing w:line="480" w:lineRule="exact"/>
        <w:ind w:firstLineChars="200" w:firstLine="560"/>
        <w:rPr>
          <w:sz w:val="28"/>
          <w:szCs w:val="28"/>
        </w:rPr>
      </w:pPr>
      <w:r w:rsidRPr="00402CFA">
        <w:rPr>
          <w:sz w:val="28"/>
          <w:szCs w:val="28"/>
        </w:rPr>
        <w:t>4.</w:t>
      </w:r>
      <w:r w:rsidRPr="00402CFA">
        <w:rPr>
          <w:rFonts w:hint="eastAsia"/>
          <w:sz w:val="28"/>
          <w:szCs w:val="28"/>
        </w:rPr>
        <w:t>食堂。实行学生错峰就餐，开餐前半小时完成就餐区域桌椅、地面及空气消毒，并通风换气，就餐排队时与他人保持</w:t>
      </w:r>
      <w:r w:rsidRPr="00402CFA">
        <w:rPr>
          <w:sz w:val="28"/>
          <w:szCs w:val="28"/>
        </w:rPr>
        <w:t>1</w:t>
      </w:r>
      <w:r w:rsidRPr="00402CFA">
        <w:rPr>
          <w:rFonts w:hint="eastAsia"/>
          <w:sz w:val="28"/>
          <w:szCs w:val="28"/>
        </w:rPr>
        <w:t>米距离，应遵循分时、错峰、单向就餐的原则，避免扎堆就餐、面对面就餐，避免交谈。餐前餐后必须洗手。加强餐（饮）具的清洁消毒，重复使用的餐（饮）具应当“一人一用一消毒”，就餐人员要做好餐余垃圾的清理、分类和投放。做好食品留样，专人管理，严格执行消毒时间、程序，制定就餐、消毒等管理台账。</w:t>
      </w:r>
    </w:p>
    <w:p w:rsidR="000A6E2E" w:rsidRPr="00402CFA" w:rsidRDefault="000A6E2E" w:rsidP="00402CFA">
      <w:pPr>
        <w:pStyle w:val="a"/>
        <w:spacing w:line="480" w:lineRule="exact"/>
        <w:ind w:firstLineChars="200" w:firstLine="560"/>
        <w:rPr>
          <w:sz w:val="28"/>
          <w:szCs w:val="28"/>
        </w:rPr>
      </w:pPr>
      <w:r w:rsidRPr="00402CFA">
        <w:rPr>
          <w:sz w:val="28"/>
          <w:szCs w:val="28"/>
        </w:rPr>
        <w:t>5.</w:t>
      </w:r>
      <w:r w:rsidRPr="00402CFA">
        <w:rPr>
          <w:rFonts w:hint="eastAsia"/>
          <w:sz w:val="28"/>
          <w:szCs w:val="28"/>
        </w:rPr>
        <w:t>饮用水设备与洗手设施。饮水设施应每天进行必要的清洁工作，每天对出水龙头至少消毒一次。要确保操场、厕所、食堂、宿舍等场所或附近洗手设施运行正常，原则上中小学校每</w:t>
      </w:r>
      <w:r w:rsidRPr="00402CFA">
        <w:rPr>
          <w:sz w:val="28"/>
          <w:szCs w:val="28"/>
        </w:rPr>
        <w:t>40-45</w:t>
      </w:r>
      <w:r w:rsidRPr="00402CFA">
        <w:rPr>
          <w:rFonts w:hint="eastAsia"/>
          <w:sz w:val="28"/>
          <w:szCs w:val="28"/>
        </w:rPr>
        <w:t>人设一个洗手盆或</w:t>
      </w:r>
      <w:r w:rsidRPr="00402CFA">
        <w:rPr>
          <w:sz w:val="28"/>
          <w:szCs w:val="28"/>
        </w:rPr>
        <w:t>0.6m</w:t>
      </w:r>
      <w:r w:rsidRPr="00402CFA">
        <w:rPr>
          <w:rFonts w:hint="eastAsia"/>
          <w:sz w:val="28"/>
          <w:szCs w:val="28"/>
        </w:rPr>
        <w:t>长盥洗槽，并备有足够数量的洗手液、肥皂等，也可配备速干手消毒剂或感应式手消毒设施。</w:t>
      </w:r>
    </w:p>
    <w:p w:rsidR="000A6E2E" w:rsidRPr="00402CFA" w:rsidRDefault="000A6E2E" w:rsidP="00402CFA">
      <w:pPr>
        <w:pStyle w:val="a"/>
        <w:spacing w:line="480" w:lineRule="exact"/>
        <w:ind w:firstLineChars="200" w:firstLine="560"/>
        <w:rPr>
          <w:sz w:val="28"/>
          <w:szCs w:val="28"/>
        </w:rPr>
      </w:pPr>
      <w:r w:rsidRPr="00402CFA">
        <w:rPr>
          <w:sz w:val="28"/>
          <w:szCs w:val="28"/>
        </w:rPr>
        <w:t>6.</w:t>
      </w:r>
      <w:r w:rsidRPr="00402CFA">
        <w:rPr>
          <w:rFonts w:hint="eastAsia"/>
          <w:sz w:val="28"/>
          <w:szCs w:val="28"/>
        </w:rPr>
        <w:t>学生及教职工宿舍。寄宿制学校学生宿舍不应设在地下室或半地下室，每个宿舍居住人数原则上不超过</w:t>
      </w:r>
      <w:r w:rsidRPr="00402CFA">
        <w:rPr>
          <w:sz w:val="28"/>
          <w:szCs w:val="28"/>
        </w:rPr>
        <w:t>6</w:t>
      </w:r>
      <w:r w:rsidRPr="00402CFA">
        <w:rPr>
          <w:rFonts w:hint="eastAsia"/>
          <w:sz w:val="28"/>
          <w:szCs w:val="28"/>
        </w:rPr>
        <w:t>人，人均宿舍面积不少于</w:t>
      </w:r>
      <w:r w:rsidRPr="00402CFA">
        <w:rPr>
          <w:sz w:val="28"/>
          <w:szCs w:val="28"/>
        </w:rPr>
        <w:t>3</w:t>
      </w:r>
      <w:r w:rsidRPr="00402CFA">
        <w:rPr>
          <w:rFonts w:hint="eastAsia"/>
          <w:sz w:val="28"/>
          <w:szCs w:val="28"/>
        </w:rPr>
        <w:t>平方米；学生宿舍应根据当地的气候条件设置通风设施。加强对教职工和学生宿舍的清洁通风，一般每天开窗通风不少于</w:t>
      </w:r>
      <w:r w:rsidRPr="00402CFA">
        <w:rPr>
          <w:sz w:val="28"/>
          <w:szCs w:val="28"/>
        </w:rPr>
        <w:t>3</w:t>
      </w:r>
      <w:r w:rsidRPr="00402CFA">
        <w:rPr>
          <w:rFonts w:hint="eastAsia"/>
          <w:sz w:val="28"/>
          <w:szCs w:val="28"/>
        </w:rPr>
        <w:t>次，每次不少于</w:t>
      </w:r>
      <w:r w:rsidRPr="00402CFA">
        <w:rPr>
          <w:sz w:val="28"/>
          <w:szCs w:val="28"/>
        </w:rPr>
        <w:t>30</w:t>
      </w:r>
      <w:r w:rsidRPr="00402CFA">
        <w:rPr>
          <w:rFonts w:hint="eastAsia"/>
          <w:sz w:val="28"/>
          <w:szCs w:val="28"/>
        </w:rPr>
        <w:t>分钟。每天对宿舍地面、墙壁、门把手、床具、课桌椅等物体表面进行预防性消毒，消毒后要保持宿舍内外的环境卫生保洁，每天专人巡查清扫并进行登记。寄宿制学校应建立学生宿舍专人负责制，严格学生宿舍楼门管理，实行凭证出入和体温排查。</w:t>
      </w:r>
    </w:p>
    <w:p w:rsidR="000A6E2E" w:rsidRPr="00402CFA" w:rsidRDefault="000A6E2E" w:rsidP="00402CFA">
      <w:pPr>
        <w:pStyle w:val="a"/>
        <w:spacing w:line="480" w:lineRule="exact"/>
        <w:ind w:firstLineChars="200" w:firstLine="560"/>
        <w:rPr>
          <w:sz w:val="28"/>
          <w:szCs w:val="28"/>
        </w:rPr>
      </w:pPr>
      <w:r w:rsidRPr="00402CFA">
        <w:rPr>
          <w:sz w:val="28"/>
          <w:szCs w:val="28"/>
        </w:rPr>
        <w:t>7.</w:t>
      </w:r>
      <w:r w:rsidRPr="00402CFA">
        <w:rPr>
          <w:rFonts w:hint="eastAsia"/>
          <w:sz w:val="28"/>
          <w:szCs w:val="28"/>
        </w:rPr>
        <w:t>厕所。学校厕所由专人管理，设置符合标准的便器。落实厕所保洁措施，保持空气流通，及时清洗地面，做好包括水龙头、门把手等重点部位的消毒，增加冲洗和消毒频率。厕所的洗手设施应完备，宜配洗手液，有条件的使用感应式水龙头、擦手纸或干手机。</w:t>
      </w:r>
    </w:p>
    <w:p w:rsidR="000A6E2E" w:rsidRPr="00402CFA" w:rsidRDefault="000A6E2E" w:rsidP="00402CFA">
      <w:pPr>
        <w:pStyle w:val="a"/>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四、环境卫生要求</w:t>
      </w:r>
    </w:p>
    <w:p w:rsidR="000A6E2E" w:rsidRPr="00402CFA" w:rsidRDefault="000A6E2E" w:rsidP="00402CFA">
      <w:pPr>
        <w:pStyle w:val="a"/>
        <w:spacing w:line="480" w:lineRule="exact"/>
        <w:ind w:firstLineChars="200" w:firstLine="560"/>
        <w:rPr>
          <w:sz w:val="28"/>
          <w:szCs w:val="28"/>
        </w:rPr>
      </w:pPr>
      <w:r w:rsidRPr="00402CFA">
        <w:rPr>
          <w:sz w:val="28"/>
          <w:szCs w:val="28"/>
        </w:rPr>
        <w:t>1.</w:t>
      </w:r>
      <w:r w:rsidRPr="00402CFA">
        <w:rPr>
          <w:rFonts w:hint="eastAsia"/>
          <w:sz w:val="28"/>
          <w:szCs w:val="28"/>
        </w:rPr>
        <w:t>开展校园环境整治。对学校进行彻底清洁，加强校园内教室、食堂、宿舍等学生重要聚集场所和洗手间、洗漱间的保洁和消毒，彻底清理卫生死角。认真做好学校室内外的环境卫生。正常情况下，以清洁为主，日常预防性消毒为辅。</w:t>
      </w:r>
    </w:p>
    <w:p w:rsidR="000A6E2E" w:rsidRPr="00402CFA" w:rsidRDefault="000A6E2E" w:rsidP="00402CFA">
      <w:pPr>
        <w:pStyle w:val="a"/>
        <w:spacing w:line="480" w:lineRule="exact"/>
        <w:ind w:firstLineChars="200" w:firstLine="560"/>
        <w:rPr>
          <w:sz w:val="28"/>
          <w:szCs w:val="28"/>
        </w:rPr>
      </w:pPr>
      <w:r w:rsidRPr="00402CFA">
        <w:rPr>
          <w:sz w:val="28"/>
          <w:szCs w:val="28"/>
        </w:rPr>
        <w:t>2.</w:t>
      </w:r>
      <w:r w:rsidRPr="00402CFA">
        <w:rPr>
          <w:rFonts w:hint="eastAsia"/>
          <w:sz w:val="28"/>
          <w:szCs w:val="28"/>
        </w:rPr>
        <w:t>加强通风换气。各类学习、工作、生活场所要加强通风换气，每次通风时间不少于</w:t>
      </w:r>
      <w:r w:rsidRPr="00402CFA">
        <w:rPr>
          <w:sz w:val="28"/>
          <w:szCs w:val="28"/>
        </w:rPr>
        <w:t>30</w:t>
      </w:r>
      <w:r w:rsidRPr="00402CFA">
        <w:rPr>
          <w:rFonts w:hint="eastAsia"/>
          <w:sz w:val="28"/>
          <w:szCs w:val="28"/>
        </w:rPr>
        <w:t>分钟，每日不少于</w:t>
      </w:r>
      <w:r w:rsidRPr="00402CFA">
        <w:rPr>
          <w:sz w:val="28"/>
          <w:szCs w:val="28"/>
        </w:rPr>
        <w:t>3</w:t>
      </w:r>
      <w:r w:rsidRPr="00402CFA">
        <w:rPr>
          <w:rFonts w:hint="eastAsia"/>
          <w:sz w:val="28"/>
          <w:szCs w:val="28"/>
        </w:rPr>
        <w:t>次。除特殊天气情况外，教室、办公室应保持全天开窗通风。如使用空调，应当保证空调系统供风安全，保证充足的新风输入，所有排风直接排到室外。</w:t>
      </w:r>
    </w:p>
    <w:p w:rsidR="000A6E2E" w:rsidRPr="00402CFA" w:rsidRDefault="000A6E2E" w:rsidP="00402CFA">
      <w:pPr>
        <w:pStyle w:val="a"/>
        <w:spacing w:line="480" w:lineRule="exact"/>
        <w:ind w:firstLineChars="200" w:firstLine="560"/>
        <w:rPr>
          <w:sz w:val="28"/>
          <w:szCs w:val="28"/>
        </w:rPr>
      </w:pPr>
      <w:r w:rsidRPr="00402CFA">
        <w:rPr>
          <w:sz w:val="28"/>
          <w:szCs w:val="28"/>
        </w:rPr>
        <w:t>3.</w:t>
      </w:r>
      <w:r w:rsidRPr="00402CFA">
        <w:rPr>
          <w:rFonts w:hint="eastAsia"/>
          <w:sz w:val="28"/>
          <w:szCs w:val="28"/>
        </w:rPr>
        <w:t>做好清洁消毒。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w:t>
      </w:r>
      <w:r w:rsidRPr="00402CFA">
        <w:rPr>
          <w:sz w:val="28"/>
          <w:szCs w:val="28"/>
        </w:rPr>
        <w:t>250-500mg/L</w:t>
      </w:r>
      <w:r w:rsidRPr="00402CFA">
        <w:rPr>
          <w:rFonts w:hint="eastAsia"/>
          <w:sz w:val="28"/>
          <w:szCs w:val="28"/>
        </w:rPr>
        <w:t>的含氯消毒剂进行喷洒或擦拭，也可采用消毒湿巾进行擦拭。应当加强学校食堂、浴室及宿舍等重点场所地面的清洁，定期消毒并记录。可使用有效氯</w:t>
      </w:r>
      <w:r w:rsidRPr="00402CFA">
        <w:rPr>
          <w:sz w:val="28"/>
          <w:szCs w:val="28"/>
        </w:rPr>
        <w:t>500mg/L</w:t>
      </w:r>
      <w:r w:rsidRPr="00402CFA">
        <w:rPr>
          <w:rFonts w:hint="eastAsia"/>
          <w:sz w:val="28"/>
          <w:szCs w:val="28"/>
        </w:rPr>
        <w:t>的含氯消毒液擦拭消毒。</w:t>
      </w:r>
    </w:p>
    <w:p w:rsidR="000A6E2E" w:rsidRPr="00402CFA" w:rsidRDefault="000A6E2E" w:rsidP="00402CFA">
      <w:pPr>
        <w:pStyle w:val="a"/>
        <w:spacing w:line="480" w:lineRule="exact"/>
        <w:ind w:firstLineChars="200" w:firstLine="560"/>
        <w:rPr>
          <w:sz w:val="28"/>
          <w:szCs w:val="28"/>
        </w:rPr>
      </w:pPr>
      <w:r w:rsidRPr="00402CFA">
        <w:rPr>
          <w:sz w:val="28"/>
          <w:szCs w:val="28"/>
        </w:rPr>
        <w:t>4.</w:t>
      </w:r>
      <w:r w:rsidRPr="00402CFA">
        <w:rPr>
          <w:rFonts w:hint="eastAsia"/>
          <w:sz w:val="28"/>
          <w:szCs w:val="28"/>
        </w:rPr>
        <w:t>加强垃圾分类管理。校园垃圾做到日产日清，分类收集并及时清运各类垃圾。日常使用废弃口罩按生活垃圾处理。做好垃圾盛装容器的清洁和消毒工作，可用有效氯</w:t>
      </w:r>
      <w:r w:rsidRPr="00402CFA">
        <w:rPr>
          <w:sz w:val="28"/>
          <w:szCs w:val="28"/>
        </w:rPr>
        <w:t>500mg/L</w:t>
      </w:r>
      <w:r w:rsidRPr="00402CFA">
        <w:rPr>
          <w:rFonts w:hint="eastAsia"/>
          <w:sz w:val="28"/>
          <w:szCs w:val="28"/>
        </w:rPr>
        <w:t>的含氯消毒剂定期对其进行消毒处理。</w:t>
      </w:r>
    </w:p>
    <w:p w:rsidR="000A6E2E" w:rsidRPr="00402CFA" w:rsidRDefault="000A6E2E" w:rsidP="00402CFA">
      <w:pPr>
        <w:pStyle w:val="a"/>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五、出现疑似感染症状应急处置</w:t>
      </w:r>
    </w:p>
    <w:p w:rsidR="000A6E2E" w:rsidRPr="00402CFA" w:rsidRDefault="000A6E2E" w:rsidP="00402CFA">
      <w:pPr>
        <w:pStyle w:val="a"/>
        <w:spacing w:line="480" w:lineRule="exact"/>
        <w:ind w:firstLineChars="200" w:firstLine="560"/>
        <w:rPr>
          <w:sz w:val="28"/>
          <w:szCs w:val="28"/>
        </w:rPr>
      </w:pPr>
      <w:r w:rsidRPr="00402CFA">
        <w:rPr>
          <w:sz w:val="28"/>
          <w:szCs w:val="28"/>
        </w:rPr>
        <w:t>1.</w:t>
      </w:r>
      <w:r w:rsidRPr="00402CFA">
        <w:rPr>
          <w:rFonts w:hint="eastAsia"/>
          <w:sz w:val="28"/>
          <w:szCs w:val="28"/>
        </w:rPr>
        <w:t>教职工或学生每日入校前如出现发热、咳嗽、乏力、鼻塞、流涕、咽痛、腹泻等症状，应及时向学校报告，采取居家观察或就医排查等措施。</w:t>
      </w:r>
    </w:p>
    <w:p w:rsidR="000A6E2E" w:rsidRPr="00402CFA" w:rsidRDefault="000A6E2E" w:rsidP="00402CFA">
      <w:pPr>
        <w:pStyle w:val="a"/>
        <w:spacing w:line="480" w:lineRule="exact"/>
        <w:ind w:firstLineChars="200" w:firstLine="560"/>
        <w:rPr>
          <w:sz w:val="28"/>
          <w:szCs w:val="28"/>
        </w:rPr>
      </w:pPr>
      <w:r w:rsidRPr="00402CFA">
        <w:rPr>
          <w:sz w:val="28"/>
          <w:szCs w:val="28"/>
        </w:rPr>
        <w:t>2.</w:t>
      </w:r>
      <w:r w:rsidRPr="00402CFA">
        <w:rPr>
          <w:rFonts w:hint="eastAsia"/>
          <w:sz w:val="28"/>
          <w:szCs w:val="28"/>
        </w:rPr>
        <w:t>教职工或学生中如出现新冠肺炎疑似病例或确诊病例，学校应立即启动应急处置机制，在专业机构指导下采取相应疫情防控处置措施，并配合相关部门做好密切接触者的排查管理。对共同生活、学习的一般接触者要及时进行风险告知，如出现发热、干咳等症状时要及时就医。</w:t>
      </w:r>
    </w:p>
    <w:p w:rsidR="000A6E2E" w:rsidRPr="00402CFA" w:rsidRDefault="000A6E2E" w:rsidP="00402CFA">
      <w:pPr>
        <w:pStyle w:val="a"/>
        <w:spacing w:line="480" w:lineRule="exact"/>
        <w:ind w:firstLineChars="200" w:firstLine="560"/>
        <w:rPr>
          <w:sz w:val="28"/>
          <w:szCs w:val="28"/>
        </w:rPr>
      </w:pPr>
      <w:r w:rsidRPr="00402CFA">
        <w:rPr>
          <w:sz w:val="28"/>
          <w:szCs w:val="28"/>
        </w:rPr>
        <w:t>3.</w:t>
      </w:r>
      <w:r w:rsidRPr="00402CFA">
        <w:rPr>
          <w:rFonts w:hint="eastAsia"/>
          <w:sz w:val="28"/>
          <w:szCs w:val="28"/>
        </w:rPr>
        <w:t>在校期间，教职工或学生如出现发热、咳嗽、乏力、鼻塞、流涕、咽痛、腹泻等症状，应当立即上报学校疫情防控工作领导小组，第一时间采取隔离，严格按照“点对点”协作机制有关规定及时去定点医院就医。尽量避免乘坐公交、地铁等公共交通工具前往医院，并全程佩戴口罩。</w:t>
      </w:r>
    </w:p>
    <w:p w:rsidR="000A6E2E" w:rsidRPr="00402CFA" w:rsidRDefault="000A6E2E" w:rsidP="00402CFA">
      <w:pPr>
        <w:pStyle w:val="a"/>
        <w:spacing w:line="480" w:lineRule="exact"/>
        <w:ind w:firstLineChars="200" w:firstLine="560"/>
        <w:rPr>
          <w:sz w:val="28"/>
          <w:szCs w:val="28"/>
        </w:rPr>
      </w:pPr>
      <w:r w:rsidRPr="00402CFA">
        <w:rPr>
          <w:sz w:val="28"/>
          <w:szCs w:val="28"/>
        </w:rPr>
        <w:t>4.</w:t>
      </w:r>
      <w:r w:rsidRPr="00402CFA">
        <w:rPr>
          <w:rFonts w:hint="eastAsia"/>
          <w:sz w:val="28"/>
          <w:szCs w:val="28"/>
        </w:rPr>
        <w:t>学校要安排专人负责与接受隔离的教职工或学生家长进行联系沟通，掌握其健康状况。教职工和学生病愈后，返校要查验复课证明。</w:t>
      </w:r>
    </w:p>
    <w:p w:rsidR="000A6E2E" w:rsidRPr="00402CFA" w:rsidRDefault="000A6E2E" w:rsidP="00402CFA">
      <w:pPr>
        <w:pStyle w:val="a"/>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六、境外师生返校要求</w:t>
      </w:r>
    </w:p>
    <w:p w:rsidR="000A6E2E" w:rsidRPr="00402CFA" w:rsidRDefault="000A6E2E" w:rsidP="00402CFA">
      <w:pPr>
        <w:pStyle w:val="a"/>
        <w:spacing w:line="480" w:lineRule="exact"/>
        <w:ind w:firstLineChars="200" w:firstLine="560"/>
        <w:rPr>
          <w:sz w:val="28"/>
          <w:szCs w:val="28"/>
        </w:rPr>
      </w:pPr>
      <w:r w:rsidRPr="00402CFA">
        <w:rPr>
          <w:sz w:val="28"/>
          <w:szCs w:val="28"/>
        </w:rPr>
        <w:t>1.</w:t>
      </w:r>
      <w:r w:rsidRPr="00402CFA">
        <w:rPr>
          <w:rFonts w:hint="eastAsia"/>
          <w:sz w:val="28"/>
          <w:szCs w:val="28"/>
        </w:rPr>
        <w:t>境外师生未接到学校通知一律不返校，新生不报到。</w:t>
      </w:r>
    </w:p>
    <w:p w:rsidR="000A6E2E" w:rsidRPr="00402CFA" w:rsidRDefault="000A6E2E" w:rsidP="00402CFA">
      <w:pPr>
        <w:pStyle w:val="a"/>
        <w:spacing w:line="480" w:lineRule="exact"/>
        <w:ind w:firstLineChars="200" w:firstLine="560"/>
        <w:rPr>
          <w:sz w:val="28"/>
          <w:szCs w:val="28"/>
        </w:rPr>
      </w:pPr>
      <w:r w:rsidRPr="00402CFA">
        <w:rPr>
          <w:sz w:val="28"/>
          <w:szCs w:val="28"/>
        </w:rPr>
        <w:t>2.</w:t>
      </w:r>
      <w:r w:rsidRPr="00402CFA">
        <w:rPr>
          <w:rFonts w:hint="eastAsia"/>
          <w:sz w:val="28"/>
          <w:szCs w:val="28"/>
        </w:rPr>
        <w:t>境外师生返校前确保身体状况良好，返校途中做好个人防护和自我健康监测。</w:t>
      </w:r>
    </w:p>
    <w:p w:rsidR="000A6E2E" w:rsidRPr="00402CFA" w:rsidRDefault="000A6E2E" w:rsidP="00402CFA">
      <w:pPr>
        <w:pStyle w:val="a"/>
        <w:spacing w:line="480" w:lineRule="exact"/>
        <w:ind w:firstLineChars="200" w:firstLine="560"/>
        <w:rPr>
          <w:rFonts w:ascii="方正小标宋简体" w:eastAsia="方正小标宋简体" w:hAnsi="方正小标宋简体" w:cs="方正小标宋简体"/>
          <w:sz w:val="28"/>
          <w:szCs w:val="28"/>
        </w:rPr>
      </w:pPr>
      <w:r w:rsidRPr="00402CFA">
        <w:rPr>
          <w:sz w:val="28"/>
          <w:szCs w:val="28"/>
        </w:rPr>
        <w:t>3.</w:t>
      </w:r>
      <w:r w:rsidRPr="00402CFA">
        <w:rPr>
          <w:rFonts w:hint="eastAsia"/>
          <w:sz w:val="28"/>
          <w:szCs w:val="28"/>
        </w:rPr>
        <w:t>入境后严格执行当地规定进行核酸检测和隔离医学观察，每日健康监测并填报健康卡，解除隔离后且身体健康方可返校学习和工作。</w:t>
      </w:r>
    </w:p>
    <w:sectPr w:rsidR="000A6E2E" w:rsidRPr="00402CFA" w:rsidSect="00402CFA">
      <w:footerReference w:type="even" r:id="rId6"/>
      <w:footerReference w:type="default" r:id="rId7"/>
      <w:pgSz w:w="11906" w:h="16838" w:code="9"/>
      <w:pgMar w:top="1928" w:right="1247" w:bottom="1134" w:left="1701" w:header="851" w:footer="1134" w:gutter="0"/>
      <w:pgNumType w:fmt="numberInDash" w:start="8"/>
      <w:cols w:space="0"/>
      <w:titlePg/>
      <w:docGrid w:type="linesAndChars" w:linePitch="440" w:charSpace="-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E2E" w:rsidRDefault="000A6E2E" w:rsidP="006E5C69">
      <w:r>
        <w:separator/>
      </w:r>
    </w:p>
  </w:endnote>
  <w:endnote w:type="continuationSeparator" w:id="0">
    <w:p w:rsidR="000A6E2E" w:rsidRDefault="000A6E2E" w:rsidP="006E5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2E" w:rsidRDefault="000A6E2E" w:rsidP="00EA3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6E2E" w:rsidRDefault="000A6E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2E" w:rsidRDefault="000A6E2E" w:rsidP="00EA3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- 14 -</w:t>
    </w:r>
    <w:r>
      <w:rPr>
        <w:rStyle w:val="PageNumber"/>
      </w:rPr>
      <w:fldChar w:fldCharType="end"/>
    </w:r>
  </w:p>
  <w:p w:rsidR="000A6E2E" w:rsidRDefault="000A6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E2E" w:rsidRDefault="000A6E2E" w:rsidP="006E5C69">
      <w:r>
        <w:separator/>
      </w:r>
    </w:p>
  </w:footnote>
  <w:footnote w:type="continuationSeparator" w:id="0">
    <w:p w:rsidR="000A6E2E" w:rsidRDefault="000A6E2E" w:rsidP="006E5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22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78239DA"/>
    <w:rsid w:val="000A6E2E"/>
    <w:rsid w:val="00402CFA"/>
    <w:rsid w:val="005C7C74"/>
    <w:rsid w:val="006E5C69"/>
    <w:rsid w:val="009648EB"/>
    <w:rsid w:val="009D0D1E"/>
    <w:rsid w:val="00A760C3"/>
    <w:rsid w:val="00BF1082"/>
    <w:rsid w:val="00CB0683"/>
    <w:rsid w:val="00DF3B2F"/>
    <w:rsid w:val="00EA3567"/>
    <w:rsid w:val="03112AC7"/>
    <w:rsid w:val="08CE053C"/>
    <w:rsid w:val="19DD6BBE"/>
    <w:rsid w:val="1F6A2294"/>
    <w:rsid w:val="2B4B7305"/>
    <w:rsid w:val="378239DA"/>
    <w:rsid w:val="3800747B"/>
    <w:rsid w:val="3A2A52C2"/>
    <w:rsid w:val="55C302B4"/>
    <w:rsid w:val="58C303E1"/>
    <w:rsid w:val="5EC33A7C"/>
    <w:rsid w:val="61E716F4"/>
    <w:rsid w:val="62815CD5"/>
    <w:rsid w:val="662A7FE4"/>
    <w:rsid w:val="693903B5"/>
    <w:rsid w:val="743C6BE5"/>
    <w:rsid w:val="7A4D16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C7C74"/>
    <w:pPr>
      <w:widowControl w:val="0"/>
      <w:jc w:val="both"/>
    </w:pPr>
    <w:rPr>
      <w:rFonts w:ascii="仿宋_GB2312" w:eastAsia="仿宋_GB2312" w:hAnsi="仿宋_GB2312"/>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正文样式"/>
    <w:basedOn w:val="Normal"/>
    <w:uiPriority w:val="99"/>
    <w:rsid w:val="005C7C74"/>
    <w:pPr>
      <w:spacing w:line="360" w:lineRule="auto"/>
    </w:pPr>
  </w:style>
  <w:style w:type="paragraph" w:styleId="TOAHeading">
    <w:name w:val="toa heading"/>
    <w:basedOn w:val="Normal"/>
    <w:next w:val="Normal"/>
    <w:uiPriority w:val="99"/>
    <w:rsid w:val="005C7C74"/>
    <w:pPr>
      <w:ind w:firstLineChars="200" w:firstLine="640"/>
    </w:pPr>
  </w:style>
  <w:style w:type="paragraph" w:styleId="BodyText3">
    <w:name w:val="Body Text 3"/>
    <w:basedOn w:val="Normal"/>
    <w:next w:val="Normal"/>
    <w:link w:val="BodyText3Char"/>
    <w:uiPriority w:val="99"/>
    <w:rsid w:val="005C7C74"/>
    <w:pPr>
      <w:spacing w:after="120"/>
    </w:pPr>
    <w:rPr>
      <w:szCs w:val="16"/>
    </w:rPr>
  </w:style>
  <w:style w:type="character" w:customStyle="1" w:styleId="BodyText3Char">
    <w:name w:val="Body Text 3 Char"/>
    <w:basedOn w:val="DefaultParagraphFont"/>
    <w:link w:val="BodyText3"/>
    <w:uiPriority w:val="99"/>
    <w:semiHidden/>
    <w:rsid w:val="004D77D2"/>
    <w:rPr>
      <w:rFonts w:ascii="仿宋_GB2312" w:eastAsia="仿宋_GB2312" w:hAnsi="仿宋_GB2312"/>
      <w:sz w:val="16"/>
      <w:szCs w:val="16"/>
    </w:rPr>
  </w:style>
  <w:style w:type="paragraph" w:styleId="BodyText">
    <w:name w:val="Body Text"/>
    <w:basedOn w:val="Normal"/>
    <w:link w:val="BodyTextChar"/>
    <w:uiPriority w:val="99"/>
    <w:rsid w:val="005C7C74"/>
  </w:style>
  <w:style w:type="character" w:customStyle="1" w:styleId="BodyTextChar">
    <w:name w:val="Body Text Char"/>
    <w:basedOn w:val="DefaultParagraphFont"/>
    <w:link w:val="BodyText"/>
    <w:uiPriority w:val="99"/>
    <w:semiHidden/>
    <w:rsid w:val="004D77D2"/>
    <w:rPr>
      <w:rFonts w:ascii="仿宋_GB2312" w:eastAsia="仿宋_GB2312" w:hAnsi="仿宋_GB2312"/>
      <w:sz w:val="32"/>
      <w:szCs w:val="24"/>
    </w:rPr>
  </w:style>
  <w:style w:type="table" w:styleId="TableGrid">
    <w:name w:val="Table Grid"/>
    <w:basedOn w:val="TableNormal"/>
    <w:uiPriority w:val="99"/>
    <w:rsid w:val="005C7C7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uiPriority w:val="99"/>
    <w:semiHidden/>
    <w:rsid w:val="005C7C74"/>
  </w:style>
  <w:style w:type="paragraph" w:styleId="Header">
    <w:name w:val="header"/>
    <w:basedOn w:val="Normal"/>
    <w:link w:val="HeaderChar"/>
    <w:uiPriority w:val="99"/>
    <w:rsid w:val="006E5C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E5C69"/>
    <w:rPr>
      <w:rFonts w:ascii="仿宋_GB2312" w:eastAsia="仿宋_GB2312" w:hAnsi="仿宋_GB2312" w:cs="Times New Roman"/>
      <w:kern w:val="2"/>
      <w:sz w:val="18"/>
      <w:szCs w:val="18"/>
    </w:rPr>
  </w:style>
  <w:style w:type="paragraph" w:styleId="Footer">
    <w:name w:val="footer"/>
    <w:basedOn w:val="Normal"/>
    <w:link w:val="FooterChar"/>
    <w:uiPriority w:val="99"/>
    <w:rsid w:val="006E5C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E5C69"/>
    <w:rPr>
      <w:rFonts w:ascii="仿宋_GB2312" w:eastAsia="仿宋_GB2312" w:hAnsi="仿宋_GB2312" w:cs="Times New Roman"/>
      <w:kern w:val="2"/>
      <w:sz w:val="18"/>
      <w:szCs w:val="18"/>
    </w:rPr>
  </w:style>
  <w:style w:type="character" w:styleId="PageNumber">
    <w:name w:val="page number"/>
    <w:basedOn w:val="DefaultParagraphFont"/>
    <w:uiPriority w:val="99"/>
    <w:rsid w:val="00402C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7</Pages>
  <Words>722</Words>
  <Characters>4118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云泥。</dc:creator>
  <cp:keywords/>
  <dc:description/>
  <cp:lastModifiedBy>微软用户</cp:lastModifiedBy>
  <cp:revision>4</cp:revision>
  <dcterms:created xsi:type="dcterms:W3CDTF">2020-05-14T00:56:00Z</dcterms:created>
  <dcterms:modified xsi:type="dcterms:W3CDTF">2020-05-15T02:33:00Z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