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汉阴县修订一批政府规范性文件目录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5847"/>
        <w:gridCol w:w="1683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规范性文件名称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发文号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修订责任单位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汉阴县人民政府关于印发《汉阴县县级卫生乡镇管理办法》的通知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〔2008〕108号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县卫计局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汉阴县人民政府办公室关于印发《汉阴县中心户长管理办法》的通知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汉政办发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〔2010〕7号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县卫计局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汉阴县人民政府办公室关于印发《传染病防治管理办法》的通知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汉政办发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〔2010〕35号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县卫计局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4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汉阴县人民政府关于印发《汉阴县爱国卫生实施办法》的通知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〔2010〕9号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县卫计局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5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汉阴县人民政府办公室</w:t>
            </w:r>
            <w:r>
              <w:rPr>
                <w:rFonts w:hint="eastAsia" w:ascii="宋体" w:hAnsi="宋体"/>
                <w:color w:val="000000"/>
                <w:szCs w:val="21"/>
              </w:rPr>
              <w:t>关于印发《汉阴县富硒食品特色小吃产业发展奖励扶持暂行办法》的通知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汉政办发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〔2011〕165号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县卫计局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6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汉阴县人民政府关于印发《汉阴县城区市容环境卫生管理办法》的通知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〔2005〕24号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7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汉阴县人民政府关于批转《汉阴县城区垃圾管理办法》的通知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〔2007〕127号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8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汉阴县人民政府办公室</w:t>
            </w:r>
            <w:r>
              <w:rPr>
                <w:rFonts w:hint="eastAsia" w:ascii="宋体" w:hAnsi="宋体"/>
                <w:color w:val="000000"/>
                <w:szCs w:val="21"/>
              </w:rPr>
              <w:t>关于印发《汉阴县县城规划区经营性建设用地规划容积率管理暂行规定》的通知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汉政办发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〔2011〕26号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9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汉阴县人民政府关于批转《汉阴县农家乐管理办法（试行）》的通知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〔2006〕13号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县文广局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10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pacing w:val="-4"/>
                <w:kern w:val="0"/>
                <w:szCs w:val="21"/>
              </w:rPr>
              <w:t>汉阴县人民政府关于印发《防雷减灾管理办法》的通知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〔2006〕52号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11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汉阴县人民政府批转县财政局关于《汉阴县财政资金投资参股经营管理暂行办法》的通知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〔2006〕55号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12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汉阴县人民政府办公室关于印发《汉阴县政府投资项目预算审查暂行办法（试行）》的通知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汉政办发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〔2011〕32号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13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</w:t>
            </w:r>
            <w:r>
              <w:rPr>
                <w:rFonts w:hint="eastAsia" w:ascii="宋体" w:hAnsi="宋体"/>
                <w:szCs w:val="21"/>
              </w:rPr>
              <w:t>关于印发《汉阴县财政投资评审暂行办法（试行）》的通知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汉政发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〔2012〕18号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</w:t>
            </w:r>
            <w:r>
              <w:rPr>
                <w:rFonts w:hint="eastAsia" w:ascii="宋体" w:hAnsi="宋体"/>
                <w:szCs w:val="21"/>
              </w:rPr>
              <w:t>关于印发《汉阴县政府投资项目招标投标监督管理暂行办法》的通知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汉政发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〔2012〕20号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汉阴县人民政府办公室</w:t>
            </w:r>
            <w:r>
              <w:rPr>
                <w:rFonts w:hint="eastAsia" w:ascii="宋体" w:hAnsi="宋体"/>
                <w:szCs w:val="21"/>
              </w:rPr>
              <w:t>关</w:t>
            </w: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于印发《汉阴县月河工业园区吸引和鼓励投资优惠办法（试行）》的通知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汉政办发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〔2013〕120号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县经贸局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16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汉阴县人民政府办公室关于印发《汉阴县贫困精神病患者及流浪乞讨危重病人医疗救助办法》的通知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汉政办发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〔2008〕84号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17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汉阴县人民政府办公室</w:t>
            </w:r>
            <w:r>
              <w:rPr>
                <w:rFonts w:hint="eastAsia" w:ascii="宋体" w:hAnsi="宋体"/>
                <w:color w:val="000000"/>
                <w:szCs w:val="21"/>
              </w:rPr>
              <w:t>关于印发《汉阴县农村环境保护以奖征治以奖代补项目暂行办法》的通知</w:t>
            </w:r>
          </w:p>
        </w:tc>
        <w:tc>
          <w:tcPr>
            <w:tcW w:w="168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汉政办发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Cs w:val="21"/>
              </w:rPr>
              <w:t>〔2011〕158号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县环保局</w:t>
            </w:r>
          </w:p>
        </w:tc>
      </w:tr>
    </w:tbl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汉阴县修订一批政府规范性文件目录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5910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591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规范性文件名称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发文号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修订责任单位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18</w:t>
            </w:r>
          </w:p>
        </w:tc>
        <w:tc>
          <w:tcPr>
            <w:tcW w:w="591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汉阴县人民政府关于转发《汉阴县水库安全度汛管理暂行办法》的通知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汉政发</w:t>
            </w:r>
          </w:p>
          <w:p>
            <w:pPr>
              <w:snapToGrid w:val="0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〔2006〕38号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19</w:t>
            </w:r>
          </w:p>
        </w:tc>
        <w:tc>
          <w:tcPr>
            <w:tcW w:w="591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汉阴县人民政府关于印发《非公有制工业企业贷款贴息办法》的通知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汉政发</w:t>
            </w:r>
          </w:p>
          <w:p>
            <w:pPr>
              <w:snapToGrid w:val="0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〔2007〕83号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县经贸局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20</w:t>
            </w:r>
          </w:p>
        </w:tc>
        <w:tc>
          <w:tcPr>
            <w:tcW w:w="591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汉阴县人民政府办公室关于印发《县审计局审计结果公示（试行）办法》的通知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汉政办发</w:t>
            </w:r>
          </w:p>
          <w:p>
            <w:pPr>
              <w:snapToGrid w:val="0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〔2008〕88号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县审计局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8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21</w:t>
            </w:r>
          </w:p>
        </w:tc>
        <w:tc>
          <w:tcPr>
            <w:tcW w:w="5910" w:type="dxa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汉阴县人民政府办公室</w:t>
            </w:r>
            <w:r>
              <w:rPr>
                <w:rFonts w:hint="eastAsia"/>
                <w:sz w:val="24"/>
              </w:rPr>
              <w:t>关于印发《汉阴县安全生产行政问责暂行办法》的通知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汉政办发</w:t>
            </w:r>
          </w:p>
          <w:p>
            <w:pPr>
              <w:snapToGrid w:val="0"/>
              <w:spacing w:line="320" w:lineRule="exact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〔2011〕97号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Cs/>
                <w:color w:val="000000"/>
                <w:kern w:val="0"/>
                <w:szCs w:val="21"/>
              </w:rPr>
              <w:t>县安监局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22</w:t>
            </w:r>
          </w:p>
        </w:tc>
        <w:tc>
          <w:tcPr>
            <w:tcW w:w="5910" w:type="dxa"/>
            <w:vAlign w:val="center"/>
          </w:tcPr>
          <w:p>
            <w:pPr>
              <w:snapToGrid w:val="0"/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汉阴县人民政府</w:t>
            </w:r>
            <w:r>
              <w:rPr>
                <w:rFonts w:hint="eastAsia"/>
                <w:sz w:val="24"/>
              </w:rPr>
              <w:t>关于印发《汉阴县矿产资源审批登记管理办法》的通知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汉政发</w:t>
            </w:r>
          </w:p>
          <w:p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〔2009〕9号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县国土局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23</w:t>
            </w:r>
          </w:p>
        </w:tc>
        <w:tc>
          <w:tcPr>
            <w:tcW w:w="5910" w:type="dxa"/>
            <w:vAlign w:val="center"/>
          </w:tcPr>
          <w:p>
            <w:pPr>
              <w:snapToGrid w:val="0"/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汉阴县人民政府</w:t>
            </w:r>
            <w:r>
              <w:rPr>
                <w:rFonts w:hint="eastAsia"/>
                <w:sz w:val="24"/>
              </w:rPr>
              <w:t>关于印发《汉阴县农村宅基地管理办法》的通知</w:t>
            </w:r>
          </w:p>
        </w:tc>
        <w:tc>
          <w:tcPr>
            <w:tcW w:w="1620" w:type="dxa"/>
          </w:tcPr>
          <w:p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汉政发</w:t>
            </w:r>
          </w:p>
          <w:p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〔2011〕9号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县国土局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24</w:t>
            </w:r>
          </w:p>
        </w:tc>
        <w:tc>
          <w:tcPr>
            <w:tcW w:w="5910" w:type="dxa"/>
            <w:vAlign w:val="center"/>
          </w:tcPr>
          <w:p>
            <w:pPr>
              <w:snapToGrid w:val="0"/>
              <w:spacing w:line="320" w:lineRule="exact"/>
              <w:rPr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汉阴县人民政府办公室</w:t>
            </w:r>
            <w:r>
              <w:rPr>
                <w:rFonts w:hint="eastAsia"/>
                <w:sz w:val="24"/>
              </w:rPr>
              <w:t>关于印发《汉阴县农村集体建设用地使用权流转管理暂行办法》的通知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汉政办发</w:t>
            </w:r>
          </w:p>
          <w:p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〔2011〕17号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县国土局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bCs/>
                <w:kern w:val="0"/>
                <w:szCs w:val="21"/>
              </w:rPr>
            </w:pPr>
          </w:p>
        </w:tc>
        <w:tc>
          <w:tcPr>
            <w:tcW w:w="5910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98" w:type="dxa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bCs/>
                <w:kern w:val="0"/>
                <w:szCs w:val="21"/>
              </w:rPr>
            </w:pPr>
          </w:p>
        </w:tc>
        <w:tc>
          <w:tcPr>
            <w:tcW w:w="5910" w:type="dxa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</w:t>
      </w:r>
    </w:p>
    <w:p>
      <w:pPr>
        <w:spacing w:line="70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DD"/>
    <w:rsid w:val="000A533B"/>
    <w:rsid w:val="00325994"/>
    <w:rsid w:val="00446E21"/>
    <w:rsid w:val="00FD2FDD"/>
    <w:rsid w:val="1D7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1323</Characters>
  <Lines>11</Lines>
  <Paragraphs>3</Paragraphs>
  <TotalTime>0</TotalTime>
  <ScaleCrop>false</ScaleCrop>
  <LinksUpToDate>false</LinksUpToDate>
  <CharactersWithSpaces>1551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2018-07-24T01:57:00Z</dcterms:created>
  <dc:creator>lenovo</dc:creator>
  <cp:lastModifiedBy>SHEN</cp:lastModifiedBy>
  <dcterms:modified xsi:type="dcterms:W3CDTF">2018-07-24T02:06:04Z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