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</w:rPr>
        <w:t>汉阴县</w:t>
      </w:r>
      <w:r>
        <w:rPr>
          <w:rFonts w:hint="eastAsia" w:ascii="仿宋_GB2312" w:hAnsi="仿宋_GB2312" w:eastAsia="仿宋_GB2312" w:cs="仿宋_GB2312"/>
          <w:b/>
          <w:sz w:val="36"/>
          <w:szCs w:val="36"/>
          <w:lang w:eastAsia="zh-CN"/>
        </w:rPr>
        <w:t>公共资产公</w:t>
      </w:r>
      <w:r>
        <w:rPr>
          <w:rFonts w:hint="eastAsia" w:ascii="仿宋_GB2312" w:hAnsi="仿宋_GB2312" w:eastAsia="仿宋_GB2312" w:cs="仿宋_GB2312"/>
          <w:b/>
          <w:sz w:val="36"/>
          <w:szCs w:val="36"/>
        </w:rPr>
        <w:t>开</w:t>
      </w:r>
      <w:r>
        <w:rPr>
          <w:rFonts w:hint="eastAsia" w:ascii="仿宋_GB2312" w:hAnsi="仿宋_GB2312" w:eastAsia="仿宋_GB2312" w:cs="仿宋_GB2312"/>
          <w:b/>
          <w:sz w:val="36"/>
          <w:szCs w:val="36"/>
          <w:lang w:eastAsia="zh-CN"/>
        </w:rPr>
        <w:t>招</w:t>
      </w:r>
      <w:r>
        <w:rPr>
          <w:rFonts w:hint="eastAsia" w:ascii="仿宋_GB2312" w:hAnsi="仿宋_GB2312" w:eastAsia="仿宋_GB2312" w:cs="仿宋_GB2312"/>
          <w:b/>
          <w:sz w:val="36"/>
          <w:szCs w:val="36"/>
        </w:rPr>
        <w:t>租特别规定</w:t>
      </w:r>
    </w:p>
    <w:p>
      <w:pPr>
        <w:rPr>
          <w:rFonts w:hint="eastAsia" w:ascii="仿宋_GB2312" w:hAnsi="仿宋_GB2312" w:eastAsia="仿宋_GB2312" w:cs="仿宋_GB2312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</w:rPr>
        <w:t xml:space="preserve">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第一条  </w:t>
      </w:r>
      <w:r>
        <w:rPr>
          <w:rFonts w:hint="eastAsia" w:ascii="仿宋_GB2312" w:hAnsi="仿宋_GB2312" w:eastAsia="仿宋_GB2312" w:cs="仿宋_GB2312"/>
          <w:sz w:val="32"/>
          <w:szCs w:val="32"/>
        </w:rPr>
        <w:t>本次公开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</w:t>
      </w:r>
      <w:r>
        <w:rPr>
          <w:rFonts w:hint="eastAsia" w:ascii="仿宋_GB2312" w:hAnsi="仿宋_GB2312" w:eastAsia="仿宋_GB2312" w:cs="仿宋_GB2312"/>
          <w:sz w:val="32"/>
          <w:szCs w:val="32"/>
        </w:rPr>
        <w:t>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的公共资产</w:t>
      </w:r>
      <w:r>
        <w:rPr>
          <w:rFonts w:hint="eastAsia" w:ascii="仿宋_GB2312" w:hAnsi="仿宋_GB2312" w:eastAsia="仿宋_GB2312" w:cs="仿宋_GB2312"/>
          <w:sz w:val="32"/>
          <w:szCs w:val="32"/>
        </w:rPr>
        <w:t>，遵循公开、公平、公正、诚实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守</w:t>
      </w:r>
      <w:r>
        <w:rPr>
          <w:rFonts w:hint="eastAsia" w:ascii="仿宋_GB2312" w:hAnsi="仿宋_GB2312" w:eastAsia="仿宋_GB2312" w:cs="仿宋_GB2312"/>
          <w:sz w:val="32"/>
          <w:szCs w:val="32"/>
        </w:rPr>
        <w:t>信及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竞</w:t>
      </w:r>
      <w:r>
        <w:rPr>
          <w:rFonts w:hint="eastAsia" w:ascii="仿宋_GB2312" w:hAnsi="仿宋_GB2312" w:eastAsia="仿宋_GB2312" w:cs="仿宋_GB2312"/>
          <w:sz w:val="32"/>
          <w:szCs w:val="32"/>
        </w:rPr>
        <w:t>价高者得的出租原则。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第二条  </w:t>
      </w:r>
      <w:r>
        <w:rPr>
          <w:rFonts w:hint="eastAsia" w:ascii="仿宋_GB2312" w:hAnsi="仿宋_GB2312" w:eastAsia="仿宋_GB2312" w:cs="仿宋_GB2312"/>
          <w:sz w:val="32"/>
          <w:szCs w:val="32"/>
        </w:rPr>
        <w:t>凡参加本次竞租活动的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竞</w:t>
      </w:r>
      <w:r>
        <w:rPr>
          <w:rFonts w:hint="eastAsia" w:ascii="仿宋_GB2312" w:hAnsi="仿宋_GB2312" w:eastAsia="仿宋_GB2312" w:cs="仿宋_GB2312"/>
          <w:sz w:val="32"/>
          <w:szCs w:val="32"/>
        </w:rPr>
        <w:t>租人应仔细阅读、遵守本规定，并对自己按照本规定参与本次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竞</w:t>
      </w:r>
      <w:r>
        <w:rPr>
          <w:rFonts w:hint="eastAsia" w:ascii="仿宋_GB2312" w:hAnsi="仿宋_GB2312" w:eastAsia="仿宋_GB2312" w:cs="仿宋_GB2312"/>
          <w:sz w:val="32"/>
          <w:szCs w:val="32"/>
        </w:rPr>
        <w:t>租活动的行为负责，如因未阅读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未遵守</w:t>
      </w:r>
      <w:r>
        <w:rPr>
          <w:rFonts w:hint="eastAsia" w:ascii="仿宋_GB2312" w:hAnsi="仿宋_GB2312" w:eastAsia="仿宋_GB2312" w:cs="仿宋_GB2312"/>
          <w:sz w:val="32"/>
          <w:szCs w:val="32"/>
        </w:rPr>
        <w:t>本规定而引发的任何责任均由行为人自行承担。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第三条  </w:t>
      </w:r>
      <w:r>
        <w:rPr>
          <w:rFonts w:hint="eastAsia" w:ascii="仿宋_GB2312" w:hAnsi="仿宋_GB2312" w:eastAsia="仿宋_GB2312" w:cs="仿宋_GB2312"/>
          <w:sz w:val="32"/>
          <w:szCs w:val="32"/>
        </w:rPr>
        <w:t>本次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竞</w:t>
      </w:r>
      <w:r>
        <w:rPr>
          <w:rFonts w:hint="eastAsia" w:ascii="仿宋_GB2312" w:hAnsi="仿宋_GB2312" w:eastAsia="仿宋_GB2312" w:cs="仿宋_GB2312"/>
          <w:sz w:val="32"/>
          <w:szCs w:val="32"/>
        </w:rPr>
        <w:t>租范围为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汉阴县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  <w:lang w:eastAsia="zh-CN"/>
        </w:rPr>
        <w:t>城南新区文化广场内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  <w:lang w:val="en-US" w:eastAsia="zh-CN"/>
        </w:rPr>
        <w:t>B区二楼公房（现华夏影视城）资产。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color w:val="2B2B2B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本次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竞</w:t>
      </w:r>
      <w:r>
        <w:rPr>
          <w:rFonts w:hint="eastAsia" w:ascii="仿宋_GB2312" w:hAnsi="仿宋_GB2312" w:eastAsia="仿宋_GB2312" w:cs="仿宋_GB2312"/>
          <w:sz w:val="32"/>
          <w:szCs w:val="32"/>
        </w:rPr>
        <w:t>租对象为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</w:rPr>
        <w:t>凡是在中华人民共和国境内或境外具有独立法人资格、合法存续的法人或者具有完全民事行为能力的自然人</w:t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  <w:lang w:eastAsia="zh-CN"/>
        </w:rPr>
        <w:t>均可参加竞租</w:t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B2B2B"/>
          <w:sz w:val="32"/>
          <w:szCs w:val="32"/>
        </w:rPr>
        <w:t xml:space="preserve">    但</w:t>
      </w:r>
      <w:r>
        <w:rPr>
          <w:rFonts w:hint="eastAsia" w:ascii="仿宋_GB2312" w:hAnsi="仿宋_GB2312" w:eastAsia="仿宋_GB2312" w:cs="仿宋_GB2312"/>
          <w:sz w:val="32"/>
          <w:szCs w:val="32"/>
        </w:rPr>
        <w:t>有下列情形之一的不得参加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竞</w:t>
      </w:r>
      <w:r>
        <w:rPr>
          <w:rFonts w:hint="eastAsia" w:ascii="仿宋_GB2312" w:hAnsi="仿宋_GB2312" w:eastAsia="仿宋_GB2312" w:cs="仿宋_GB2312"/>
          <w:sz w:val="32"/>
          <w:szCs w:val="32"/>
        </w:rPr>
        <w:t>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1、被人民法院列为失信执行人名单的法人和自然人；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2、在县公共资产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经办中心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有拖欠租金行为的法人和自然人。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第五条  </w:t>
      </w:r>
      <w:r>
        <w:rPr>
          <w:rFonts w:hint="eastAsia" w:ascii="仿宋_GB2312" w:hAnsi="仿宋_GB2312" w:eastAsia="仿宋_GB2312" w:cs="仿宋_GB2312"/>
          <w:sz w:val="32"/>
          <w:szCs w:val="32"/>
        </w:rPr>
        <w:t>本次租赁期具体计算在《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汉阴县公共资产出租合同</w:t>
      </w:r>
      <w:r>
        <w:rPr>
          <w:rFonts w:hint="eastAsia" w:ascii="仿宋_GB2312" w:hAnsi="仿宋_GB2312" w:eastAsia="仿宋_GB2312" w:cs="仿宋_GB2312"/>
          <w:sz w:val="32"/>
          <w:szCs w:val="32"/>
        </w:rPr>
        <w:t>》中约定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第六条  </w:t>
      </w:r>
      <w:r>
        <w:rPr>
          <w:rFonts w:hint="eastAsia" w:ascii="仿宋_GB2312" w:hAnsi="仿宋_GB2312" w:eastAsia="仿宋_GB2312" w:cs="仿宋_GB2312"/>
          <w:sz w:val="32"/>
          <w:szCs w:val="32"/>
        </w:rPr>
        <w:t>本次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资产招</w:t>
      </w:r>
      <w:r>
        <w:rPr>
          <w:rFonts w:hint="eastAsia" w:ascii="仿宋_GB2312" w:hAnsi="仿宋_GB2312" w:eastAsia="仿宋_GB2312" w:cs="仿宋_GB2312"/>
          <w:sz w:val="32"/>
          <w:szCs w:val="32"/>
        </w:rPr>
        <w:t>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的公房</w:t>
      </w:r>
      <w:r>
        <w:rPr>
          <w:rFonts w:hint="eastAsia" w:ascii="仿宋_GB2312" w:hAnsi="仿宋_GB2312" w:eastAsia="仿宋_GB2312" w:cs="仿宋_GB2312"/>
          <w:sz w:val="32"/>
          <w:szCs w:val="32"/>
        </w:rPr>
        <w:t>，出租方提供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日常生活水源和</w:t>
      </w:r>
      <w:r>
        <w:rPr>
          <w:rFonts w:hint="eastAsia" w:ascii="仿宋_GB2312" w:hAnsi="仿宋_GB2312" w:eastAsia="仿宋_GB2312" w:cs="仿宋_GB2312"/>
          <w:sz w:val="32"/>
          <w:szCs w:val="32"/>
        </w:rPr>
        <w:t>电源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，产生的费用由承租人处理。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196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第七条  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出租人郑重建议，竞租人应亲自审慎查阅招租相关文件，自行判断招租资产是否符合其描述，而不应仅仅基于出租人对出租资产的描述、说明而做出决定。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196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第八条  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竞租人竞租成功后，应当场签订《竞租成交确认书》；并在签订《竞租成交确认书》后</w:t>
      </w:r>
      <w:r>
        <w:rPr>
          <w:rFonts w:hint="eastAsia" w:ascii="仿宋_GB2312" w:hAnsi="仿宋_GB2312" w:eastAsia="仿宋_GB2312" w:cs="仿宋_GB2312"/>
          <w:sz w:val="32"/>
          <w:szCs w:val="32"/>
        </w:rPr>
        <w:t>7个工作日内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交清第一年的租金，租金交入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zh-CN"/>
        </w:rPr>
        <w:t>汉阴县财政局非税收入财政专户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zh-CN"/>
        </w:rPr>
        <w:t>（开户行：汉阴农行营业部，账号：26750101040001537）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196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第九条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竞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租人交清第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年的租金后，凭交纳租金的银行凭证与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汉阴</w:t>
      </w:r>
      <w:r>
        <w:rPr>
          <w:rFonts w:hint="eastAsia" w:ascii="仿宋_GB2312" w:hAnsi="仿宋_GB2312" w:eastAsia="仿宋_GB2312" w:cs="仿宋_GB2312"/>
          <w:sz w:val="32"/>
          <w:szCs w:val="32"/>
        </w:rPr>
        <w:t>县公共资产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经办中心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签订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《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汉阴县公共资产出租合同</w:t>
      </w:r>
      <w:r>
        <w:rPr>
          <w:rFonts w:hint="eastAsia" w:ascii="仿宋_GB2312" w:hAnsi="仿宋_GB2312" w:eastAsia="仿宋_GB2312" w:cs="仿宋_GB2312"/>
          <w:sz w:val="32"/>
          <w:szCs w:val="32"/>
        </w:rPr>
        <w:t>》；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竞租人前期交纳的竞租保证金转为履约保证金。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196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如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竞租</w:t>
      </w:r>
      <w:r>
        <w:rPr>
          <w:rFonts w:hint="eastAsia" w:ascii="仿宋_GB2312" w:hAnsi="仿宋_GB2312" w:eastAsia="仿宋_GB2312" w:cs="仿宋_GB2312"/>
          <w:sz w:val="32"/>
          <w:szCs w:val="32"/>
        </w:rPr>
        <w:t>人未按时交纳第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年租金，自滞纳之日起，每日按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年租金</w:t>
      </w:r>
      <w:r>
        <w:rPr>
          <w:rFonts w:hint="eastAsia" w:ascii="仿宋_GB2312" w:hAnsi="仿宋_GB2312" w:eastAsia="仿宋_GB2312" w:cs="仿宋_GB2312"/>
          <w:sz w:val="32"/>
          <w:szCs w:val="32"/>
        </w:rPr>
        <w:t>的2‰向出租人缴纳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迟延</w:t>
      </w:r>
      <w:r>
        <w:rPr>
          <w:rFonts w:hint="eastAsia" w:ascii="仿宋_GB2312" w:hAnsi="仿宋_GB2312" w:eastAsia="仿宋_GB2312" w:cs="仿宋_GB2312"/>
          <w:sz w:val="32"/>
          <w:szCs w:val="32"/>
        </w:rPr>
        <w:t>违约金，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迟</w:t>
      </w:r>
      <w:r>
        <w:rPr>
          <w:rFonts w:hint="eastAsia" w:ascii="仿宋_GB2312" w:hAnsi="仿宋_GB2312" w:eastAsia="仿宋_GB2312" w:cs="仿宋_GB2312"/>
          <w:sz w:val="32"/>
          <w:szCs w:val="32"/>
        </w:rPr>
        <w:t>延款超过30日，仍不能交清第一年租金的，视为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竞</w:t>
      </w:r>
      <w:r>
        <w:rPr>
          <w:rFonts w:hint="eastAsia" w:ascii="仿宋_GB2312" w:hAnsi="仿宋_GB2312" w:eastAsia="仿宋_GB2312" w:cs="仿宋_GB2312"/>
          <w:sz w:val="32"/>
          <w:szCs w:val="32"/>
        </w:rPr>
        <w:t>租人放弃对该铺面的承租权，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竞租人前期交纳的履约</w:t>
      </w:r>
      <w:r>
        <w:rPr>
          <w:rFonts w:hint="eastAsia" w:ascii="仿宋_GB2312" w:hAnsi="仿宋_GB2312" w:eastAsia="仿宋_GB2312" w:cs="仿宋_GB2312"/>
          <w:sz w:val="32"/>
          <w:szCs w:val="32"/>
        </w:rPr>
        <w:t>保证金不予退还。出租人将再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另外</w:t>
      </w:r>
      <w:r>
        <w:rPr>
          <w:rFonts w:hint="eastAsia" w:ascii="仿宋_GB2312" w:hAnsi="仿宋_GB2312" w:eastAsia="仿宋_GB2312" w:cs="仿宋_GB2312"/>
          <w:sz w:val="32"/>
          <w:szCs w:val="32"/>
        </w:rPr>
        <w:t>对该出租铺面进行出租。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>第十一条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竞</w:t>
      </w:r>
      <w:r>
        <w:rPr>
          <w:rFonts w:hint="eastAsia" w:ascii="仿宋_GB2312" w:hAnsi="仿宋_GB2312" w:eastAsia="仿宋_GB2312" w:cs="仿宋_GB2312"/>
          <w:sz w:val="32"/>
          <w:szCs w:val="32"/>
        </w:rPr>
        <w:t>租人必须遵守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</w:t>
      </w:r>
      <w:r>
        <w:rPr>
          <w:rFonts w:hint="eastAsia" w:ascii="仿宋_GB2312" w:hAnsi="仿宋_GB2312" w:eastAsia="仿宋_GB2312" w:cs="仿宋_GB2312"/>
          <w:sz w:val="32"/>
          <w:szCs w:val="32"/>
        </w:rPr>
        <w:t>租会现场秩序，不得阻碍其他人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竞</w:t>
      </w:r>
      <w:r>
        <w:rPr>
          <w:rFonts w:hint="eastAsia" w:ascii="仿宋_GB2312" w:hAnsi="仿宋_GB2312" w:eastAsia="仿宋_GB2312" w:cs="仿宋_GB2312"/>
          <w:sz w:val="32"/>
          <w:szCs w:val="32"/>
        </w:rPr>
        <w:t>租，不得影响现场秩序，更不得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发生</w:t>
      </w:r>
      <w:r>
        <w:rPr>
          <w:rFonts w:hint="eastAsia" w:ascii="仿宋_GB2312" w:hAnsi="仿宋_GB2312" w:eastAsia="仿宋_GB2312" w:cs="仿宋_GB2312"/>
          <w:sz w:val="32"/>
          <w:szCs w:val="32"/>
        </w:rPr>
        <w:t>串通、操纵等违法行为，一经发现，取消其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竞</w:t>
      </w:r>
      <w:r>
        <w:rPr>
          <w:rFonts w:hint="eastAsia" w:ascii="仿宋_GB2312" w:hAnsi="仿宋_GB2312" w:eastAsia="仿宋_GB2312" w:cs="仿宋_GB2312"/>
          <w:sz w:val="32"/>
          <w:szCs w:val="32"/>
        </w:rPr>
        <w:t>租资格，并追究其法律责任。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本规定最终解释权归汉阴县公共资产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经办中心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    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汉阴县公共资产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经办中心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</w:t>
      </w:r>
    </w:p>
    <w:p>
      <w:pPr>
        <w:ind w:firstLine="627" w:firstLineChars="196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E44B0D"/>
    <w:multiLevelType w:val="singleLevel"/>
    <w:tmpl w:val="58E44B0D"/>
    <w:lvl w:ilvl="0" w:tentative="0">
      <w:start w:val="4"/>
      <w:numFmt w:val="chineseCounting"/>
      <w:suff w:val="space"/>
      <w:lvlText w:val="第%1条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527135"/>
    <w:rsid w:val="0A52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2021-07-20T00:55:00Z</dcterms:created>
  <dc:creator>Administrator</dc:creator>
  <cp:lastModifiedBy>Administrator</cp:lastModifiedBy>
  <dcterms:modified xsi:type="dcterms:W3CDTF">2021-07-20T00:55:22Z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CE8A3226AE234A9FAFD66C40172FE610</vt:lpwstr>
  </property>
</Properties>
</file>