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汉阴县农业农村局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2021年度政府信息公开工作年度报告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根据县政府办公室《关于做好20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年度政府信息公开年度报告有关工作的通知》要求，20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我局在县委、县政府正确领导下，按照《中华人民共和国政府信息公开条例》和政府信息公开有关规定的要求，认真贯彻落实关于政府信息公开的文件精神，切实加强对政府信息公开工作的组织领导，扎实推进农业农村领域信息公开，通过强化制度机制和平台建设，不断增强信息公开实效，较好地发挥了政府信息公开对建设法治政府、创新政府、廉洁政府和服务型政府的作用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（一）高度重视，强力推进信息公开工作落实。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我局高度重视政府信息公开工作，根据县政府工作要求，积极推进政府信息公开工作。20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年县政府政务公开工作要点及安排意见下发后，我局结合实际，扎实推进有关事项的信息公开，并认真做好申请公开、政策解读和舆情回应等工作。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580" w:lineRule="exact"/>
        <w:ind w:firstLine="645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（二）完善机制，全面提升信息公开工作水平。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根据有关文件要求，结合我局微信公众号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、短信平台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，聚焦公众关注的信息公开内容“不及时、不准确、不回应、不实用”问题，及时整改落实，努力提升信息公开平台信息发布、政策解读、回应关切、引导舆论、服务公众的能力和水平。做到推进信息公开工作制度化、常态化、规范化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580" w:lineRule="exact"/>
        <w:ind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（三）丰富载体，不断拓展信息公开工作方式。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围绕我局有关重大决策部署，主动通过发布新闻后，开设政策信息栏目等方式予以解读或正面引导。主动及时发布重大政策、重大活动、重要工作、公众关注的政务信息。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其中“汉阴县农业农村局”官方微信发布宣传信息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、短信平台发布信息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80条。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580" w:lineRule="exact"/>
        <w:ind w:firstLine="645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（四）主动发声，推进政策措施解读和热点舆情回应。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建立健全了信息发布和政策解读机制，充分应用新媒体、微信公众号等形式进行政策解读和回应。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afterLines="10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二、主动公开政府信息情况</w:t>
      </w:r>
      <w:r>
        <w:rPr>
          <w:rFonts w:hint="default" w:ascii="Times New Roman" w:hAnsi="Times New Roman" w:eastAsia="楷体_GB2312" w:cs="Times New Roman"/>
          <w:sz w:val="32"/>
        </w:rPr>
        <w:t xml:space="preserve"> </w:t>
      </w:r>
    </w:p>
    <w:tbl>
      <w:tblPr>
        <w:tblStyle w:val="5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afterLines="10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三、收到和处理政府信息公开申请情况</w:t>
      </w:r>
    </w:p>
    <w:tbl>
      <w:tblPr>
        <w:tblStyle w:val="5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（本列数据的勾稽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11" w:leftChars="-53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7" w:leftChars="-51" w:right="-107" w:rightChars="-51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78" w:leftChars="-37" w:right="-90" w:rightChars="-43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78" w:leftChars="-37" w:right="-90" w:rightChars="-43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78" w:leftChars="-37" w:right="-90" w:rightChars="-43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31680" w:hanging="200" w:hanging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（六）其他处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31680" w:hanging="200" w:hanging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四、政府信息公开行政复议、行政诉讼情况</w:t>
      </w:r>
    </w:p>
    <w:tbl>
      <w:tblPr>
        <w:tblStyle w:val="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99" w:leftChars="-47" w:right="-101" w:rightChars="-48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99" w:leftChars="-47" w:right="-101" w:rightChars="-48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1" w:leftChars="-48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01" w:leftChars="-48" w:right="-103" w:rightChars="-4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22" w:leftChars="-58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22" w:leftChars="-58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28" w:leftChars="-61" w:right="-124" w:rightChars="-5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28" w:leftChars="-61" w:right="-124" w:rightChars="-59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11" w:leftChars="-53" w:right="-99" w:rightChars="-47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111" w:leftChars="-53" w:right="-99" w:rightChars="-47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年我局政府信息公开工作取得了一定成绩，也还存在一些不足，主要体现在：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政府信息公开工作基础依然薄弱。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微信公众号保障和信息公开工作有待加强。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信息公开工作质量有待提高。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，我局将紧紧围绕“放管服”改革和建设法治政府、创新政府、廉洁政府和服务型政府目标，突出公众期盼，创新公开理念、体制机制和方式方法，深化公开，注重实效，全面提升信息公开的质量和水平。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一是扎实推进重点领域信息公开。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推进行政决策公开、执行公开、管理公开、服务公开和结果公开，围绕农村改革、农业农村发展、项目及基础设施建设等方面，深入推进行政权力运行、公共服务、政府投资重大建设项目等农业农村领域的信息公开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二是持续抓好信息公开载体建设。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加强微信公众号建设，畅通社情民意反馈渠道，增进政民交流互动。进一步完善新闻发布会制度，及时发布公众关注度高、公益性强、涉及面广的重要政策和重大事项等相关信息。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无其他需要报告的事项。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sectPr>
      <w:footerReference r:id="rId3" w:type="default"/>
      <w:footerReference r:id="rId4" w:type="even"/>
      <w:pgSz w:w="11906" w:h="16838"/>
      <w:pgMar w:top="1587" w:right="1417" w:bottom="1417" w:left="1587" w:header="851" w:footer="79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354330" cy="2101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16.55pt;width:27.9pt;mso-position-horizontal:outside;mso-position-horizontal-relative:margin;z-index:251659264;mso-width-relative:page;mso-height-relative:page;" filled="f" stroked="f" coordsize="21600,21600" o:gfxdata="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dAK+NUAAAAFAQAADwAAAAAAAAABACAAAAAiAAAAZHJzL2Rvd25yZXYu&#10;eG1sUEsBAhQAFAAAAAgAh07iQKNoWIM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-75565</wp:posOffset>
              </wp:positionV>
              <wp:extent cx="299085" cy="2216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7.45pt;width:23.55pt;mso-position-horizontal:outside;mso-position-horizontal-relative:margin;z-index:251660288;mso-width-relative:page;mso-height-relative:page;" filled="f" stroked="f" coordsize="21600,21600" o:gfxdata="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+SA1Y1QAAAAYBAAAPAAAAAAAAAAEAIAAAACIAAABkcnMvZG93bnJl&#10;di54bWxQSwECFAAUAAAACACHTuJAJdJ8rTkCAABh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58A7A"/>
    <w:multiLevelType w:val="singleLevel"/>
    <w:tmpl w:val="23B58A7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BhOWRhNGQ1NzM0NDI2NTZlNDkxZjEwNDYwMGMifQ=="/>
  </w:docVars>
  <w:rsids>
    <w:rsidRoot w:val="00AC1FAE"/>
    <w:rsid w:val="00034B5A"/>
    <w:rsid w:val="00047084"/>
    <w:rsid w:val="000B58F9"/>
    <w:rsid w:val="000C046A"/>
    <w:rsid w:val="0011287B"/>
    <w:rsid w:val="0017516B"/>
    <w:rsid w:val="0021789B"/>
    <w:rsid w:val="00220AF7"/>
    <w:rsid w:val="002B5A19"/>
    <w:rsid w:val="002C35C8"/>
    <w:rsid w:val="002D0F07"/>
    <w:rsid w:val="0033797F"/>
    <w:rsid w:val="003A0A34"/>
    <w:rsid w:val="0044022E"/>
    <w:rsid w:val="00476C87"/>
    <w:rsid w:val="004F0504"/>
    <w:rsid w:val="00715374"/>
    <w:rsid w:val="00796B43"/>
    <w:rsid w:val="007C5507"/>
    <w:rsid w:val="007F5108"/>
    <w:rsid w:val="008D37F6"/>
    <w:rsid w:val="008E7834"/>
    <w:rsid w:val="00910FC8"/>
    <w:rsid w:val="009209A2"/>
    <w:rsid w:val="00931A38"/>
    <w:rsid w:val="0093261D"/>
    <w:rsid w:val="0094388E"/>
    <w:rsid w:val="00996488"/>
    <w:rsid w:val="009D004C"/>
    <w:rsid w:val="00A36807"/>
    <w:rsid w:val="00A74BED"/>
    <w:rsid w:val="00AC1FAE"/>
    <w:rsid w:val="00B31CFD"/>
    <w:rsid w:val="00B32575"/>
    <w:rsid w:val="00BB0DD2"/>
    <w:rsid w:val="00C21E41"/>
    <w:rsid w:val="00C6593F"/>
    <w:rsid w:val="00C84681"/>
    <w:rsid w:val="00C95F96"/>
    <w:rsid w:val="00CE135F"/>
    <w:rsid w:val="00D215CF"/>
    <w:rsid w:val="00D3127A"/>
    <w:rsid w:val="00D43970"/>
    <w:rsid w:val="00DC70D0"/>
    <w:rsid w:val="00DE7E75"/>
    <w:rsid w:val="00E84710"/>
    <w:rsid w:val="00EA6E3F"/>
    <w:rsid w:val="00EE6794"/>
    <w:rsid w:val="00F66B32"/>
    <w:rsid w:val="00FF6563"/>
    <w:rsid w:val="01220A46"/>
    <w:rsid w:val="026010F3"/>
    <w:rsid w:val="02666250"/>
    <w:rsid w:val="03283543"/>
    <w:rsid w:val="03472864"/>
    <w:rsid w:val="05360448"/>
    <w:rsid w:val="061261CD"/>
    <w:rsid w:val="06AC7553"/>
    <w:rsid w:val="0963712E"/>
    <w:rsid w:val="0A0E32E5"/>
    <w:rsid w:val="0BF74A63"/>
    <w:rsid w:val="0F70203B"/>
    <w:rsid w:val="11D96478"/>
    <w:rsid w:val="1354719D"/>
    <w:rsid w:val="1410361F"/>
    <w:rsid w:val="143552E7"/>
    <w:rsid w:val="154B24BB"/>
    <w:rsid w:val="17C25A38"/>
    <w:rsid w:val="1A1B38ED"/>
    <w:rsid w:val="1CA20466"/>
    <w:rsid w:val="1DAA2286"/>
    <w:rsid w:val="21904F8A"/>
    <w:rsid w:val="22E855A3"/>
    <w:rsid w:val="25387777"/>
    <w:rsid w:val="25B27ECF"/>
    <w:rsid w:val="287C15F8"/>
    <w:rsid w:val="2DE71E17"/>
    <w:rsid w:val="2E602F51"/>
    <w:rsid w:val="2FDD0DEA"/>
    <w:rsid w:val="2FF72261"/>
    <w:rsid w:val="337428B2"/>
    <w:rsid w:val="34061226"/>
    <w:rsid w:val="342341DE"/>
    <w:rsid w:val="367407E1"/>
    <w:rsid w:val="36BB1FEE"/>
    <w:rsid w:val="37E64529"/>
    <w:rsid w:val="387E38C4"/>
    <w:rsid w:val="391974E4"/>
    <w:rsid w:val="3A76756A"/>
    <w:rsid w:val="3AB80173"/>
    <w:rsid w:val="3B2602C3"/>
    <w:rsid w:val="3DA423B3"/>
    <w:rsid w:val="444C1122"/>
    <w:rsid w:val="4616525D"/>
    <w:rsid w:val="49BB7CC8"/>
    <w:rsid w:val="49C6513C"/>
    <w:rsid w:val="49CA4876"/>
    <w:rsid w:val="4B5E62E8"/>
    <w:rsid w:val="4C895140"/>
    <w:rsid w:val="4CD27026"/>
    <w:rsid w:val="4D713857"/>
    <w:rsid w:val="4DBB490E"/>
    <w:rsid w:val="50D639AF"/>
    <w:rsid w:val="53FD6E04"/>
    <w:rsid w:val="54D6554E"/>
    <w:rsid w:val="59A8335E"/>
    <w:rsid w:val="59E62C98"/>
    <w:rsid w:val="5D4241B3"/>
    <w:rsid w:val="5D674FF9"/>
    <w:rsid w:val="5D882C06"/>
    <w:rsid w:val="5E3557FA"/>
    <w:rsid w:val="5F474A8A"/>
    <w:rsid w:val="60A00AEA"/>
    <w:rsid w:val="61A83C45"/>
    <w:rsid w:val="6AEE192A"/>
    <w:rsid w:val="6B070E53"/>
    <w:rsid w:val="748911D3"/>
    <w:rsid w:val="74CA6320"/>
    <w:rsid w:val="793D7A6B"/>
    <w:rsid w:val="7AD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hd w:val="clear" w:color="auto" w:fill="FFFFFF"/>
      <w:spacing w:before="1260" w:after="1860" w:line="240" w:lineRule="atLeast"/>
      <w:jc w:val="center"/>
    </w:pPr>
    <w:rPr>
      <w:rFonts w:ascii="黑体" w:hAnsi="黑体" w:eastAsia="Times New Roman" w:cs="Times New Roman"/>
      <w:kern w:val="0"/>
      <w:sz w:val="28"/>
      <w:szCs w:val="28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2130</Words>
  <Characters>2188</Characters>
  <Lines>0</Lines>
  <Paragraphs>0</Paragraphs>
  <TotalTime>6</TotalTime>
  <ScaleCrop>false</ScaleCrop>
  <LinksUpToDate>false</LinksUpToDate>
  <CharactersWithSpaces>2275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2020-01-23T02:35:00Z</dcterms:created>
  <dc:creator>NTKO</dc:creator>
  <cp:lastModifiedBy>Kerryin213</cp:lastModifiedBy>
  <cp:lastPrinted>2020-01-23T07:46:00Z</cp:lastPrinted>
  <dcterms:modified xsi:type="dcterms:W3CDTF">2022-09-19T03:25:17Z</dcterms:modified>
  <dc:title>汉阴县农业农村局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0F4A3758549E4DF389F07B9E4AC122A8</vt:lpwstr>
  </property>
</Properties>
</file>