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</w:rPr>
        <w:t>双河口镇2021年度政府信息公开工作年度报告</w:t>
      </w:r>
    </w:p>
    <w:bookmarkEnd w:id="0"/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根据《中华人民共和国政府信息公开条例》和《关于认真做好2021年度政府信息公开年度度工作报告有关工作的通知》（汉政办通字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〔20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3号）要求，结合我镇政府信息公开相关统计数据撰写。报告所列数据统计期限自2021年1月1日至2021年12月31日。如有任何疑问，与双河口镇党政综合办公室联系，电话：0915-5460080。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一、总体情况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2021年，我镇高度重视政府信息公开工作，认真贯彻落实新修订的《政府信息公开条例》，遵循公正、公平、合法、便民原则，聚焦政策落实，强化制度执行，深化公开内容，拓展公开渠道，回应群众关切，实现了政府信息公开工作的内容全面化、机制常态化和形式多样化，营造了高效廉洁的政务环境和公开、公正、公平的发展环境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（一）主动公开情况。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一是强化组织领导，我镇调整充实政府信息公开领导小组及成员，明确专人负责，形成了主要领导高度重视亲自抓，分管领导加强协调具体抓，相关部门明确专人负责抓，纪检监察部门全程参与督促抓的工作格局。二是完善政府信息公开指南和目录。本着高效、快捷、便民的原则，及时完善政府政务信息公开指南和目录，对主动公开的信息范围、内容、查询方法以及对申请公开的步骤、处理程序等作了明确规定。三是加强政务信息公开载体建设。在镇政府会议室前设立信息公开栏、运营双河口镇微信公众号，及时公开乡镇信息动态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（二）依申请公开办理情况。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2021年，我镇发布了依申请公开条件、流程说明以及通信地址和联系电话，确保政务公开申请平台畅通，进一步畅通了依申请公开受理渠道，并健全完善依申请公开答复文本，规范了政务公开答复格式规范。2021年我镇未发生因信息公开不规范引起的行政复议；未发生因申请政府信息公开引起的行政诉讼败诉情况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（三）政府信息管理情况。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2021年我镇进一步完善政务信息收集、撰写、保存、推送等方面的工作。针对法律、法规、规章、规范性文件等重要政务信息，通过统一平台规范发布，并根据实际情况进行动态调整；强化信息推送审核。确定办公室落实专人为政务公开的具体经办人员，分管领导为审核责任人，确保政务公开工作有人管、有人做、有人督，确保按要求及时更新信息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（四）平台建设情况。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为推进政务公开工作及政府信息查询点建设，方便群众办事，提高职能部门办事效率，双河口镇共有15个站所，都按照规定公开服务项目、办理依据、申请材料、办理流程、承诺办结时限、收费标准和依据等事项，并将信息发到各村，以及利用微信公众号（汉阴县双河口镇乡村振兴示范镇）进行推送公开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eastAsia" w:ascii="仿宋_GB2312" w:eastAsia="仿宋_GB2312"/>
          <w:sz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（五）监督保障情况。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利用民意调查、纪检日常检查、年终考核等方式，加强政府信息公开制度的落实。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黑体" w:hAnsi="黑体" w:eastAsia="黑体"/>
          <w:sz w:val="32"/>
          <w:lang w:val="en-US" w:eastAsia="zh-CN"/>
        </w:rPr>
        <w:t>二、</w:t>
      </w:r>
      <w:r>
        <w:rPr>
          <w:rFonts w:ascii="黑体" w:hAnsi="黑体" w:eastAsia="黑体"/>
          <w:sz w:val="32"/>
        </w:rPr>
        <w:t>主动公开政府信息情况</w:t>
      </w:r>
      <w:r>
        <w:rPr>
          <w:rFonts w:hint="eastAsia" w:ascii="楷体_GB2312" w:hAnsi="楷体_GB2312" w:eastAsia="楷体_GB2312" w:cs="楷体_GB2312"/>
          <w:sz w:val="32"/>
        </w:rPr>
        <w:t>（数据</w:t>
      </w:r>
      <w:r>
        <w:rPr>
          <w:rFonts w:hint="eastAsia" w:ascii="楷体_GB2312" w:hAnsi="楷体_GB2312" w:eastAsia="楷体_GB2312" w:cs="楷体_GB2312"/>
          <w:sz w:val="32"/>
          <w:lang w:eastAsia="zh-CN"/>
        </w:rPr>
        <w:t>和表格形式填报</w:t>
      </w:r>
      <w:r>
        <w:rPr>
          <w:rFonts w:hint="eastAsia" w:ascii="楷体_GB2312" w:hAnsi="楷体_GB2312" w:eastAsia="楷体_GB2312" w:cs="楷体_GB2312"/>
          <w:sz w:val="32"/>
        </w:rPr>
        <w:t>）</w:t>
      </w:r>
    </w:p>
    <w:tbl>
      <w:tblPr>
        <w:tblStyle w:val="8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126"/>
        <w:gridCol w:w="2268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制发件数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废止件数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="312" w:afterLines="100"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黑体" w:hAnsi="黑体" w:eastAsia="黑体"/>
          <w:sz w:val="32"/>
          <w:lang w:val="en-US" w:eastAsia="zh-CN"/>
        </w:rPr>
        <w:t>三、</w:t>
      </w:r>
      <w:r>
        <w:rPr>
          <w:rFonts w:hint="eastAsia" w:ascii="黑体" w:hAnsi="黑体" w:eastAsia="黑体"/>
          <w:sz w:val="32"/>
        </w:rPr>
        <w:t>收到和处理政府信息公开申请情况</w:t>
      </w:r>
      <w:r>
        <w:rPr>
          <w:rFonts w:hint="eastAsia" w:ascii="楷体_GB2312" w:hAnsi="楷体_GB2312" w:eastAsia="楷体_GB2312" w:cs="楷体_GB2312"/>
          <w:sz w:val="32"/>
        </w:rPr>
        <w:t>（数据和表格形式展现）</w:t>
      </w:r>
    </w:p>
    <w:tbl>
      <w:tblPr>
        <w:tblStyle w:val="8"/>
        <w:tblW w:w="89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559"/>
        <w:gridCol w:w="2693"/>
        <w:gridCol w:w="709"/>
        <w:gridCol w:w="567"/>
        <w:gridCol w:w="567"/>
        <w:gridCol w:w="567"/>
        <w:gridCol w:w="567"/>
        <w:gridCol w:w="567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2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6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11" w:leftChars="-53" w:right="-103" w:rightChars="-49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46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7" w:leftChars="-51" w:right="-103" w:rightChars="-49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7" w:leftChars="-51" w:right="-103" w:rightChars="-49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7" w:leftChars="-51" w:right="-103" w:rightChars="-49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组织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7" w:leftChars="-51" w:right="-103" w:rightChars="-49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7" w:leftChars="-51" w:right="-107" w:rightChars="-51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05"/>
              </w:tabs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78" w:leftChars="-37" w:right="-90" w:rightChars="-43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78" w:leftChars="-37" w:right="-90" w:rightChars="-43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78" w:leftChars="-37" w:right="-90" w:rightChars="-43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00" w:hanging="200" w:hangingChars="1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="156" w:afterLines="50" w:line="58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黑体" w:hAnsi="黑体" w:eastAsia="黑体"/>
          <w:sz w:val="32"/>
          <w:lang w:val="en-US" w:eastAsia="zh-CN"/>
        </w:rPr>
        <w:t>四、</w:t>
      </w:r>
      <w:r>
        <w:rPr>
          <w:rFonts w:hint="eastAsia" w:ascii="黑体" w:hAnsi="黑体" w:eastAsia="黑体"/>
          <w:sz w:val="32"/>
        </w:rPr>
        <w:t>政府信息公开行政复议、行政诉讼情况</w:t>
      </w:r>
      <w:r>
        <w:rPr>
          <w:rFonts w:hint="eastAsia" w:ascii="楷体_GB2312" w:hAnsi="楷体_GB2312" w:eastAsia="楷体_GB2312" w:cs="楷体_GB2312"/>
          <w:sz w:val="32"/>
        </w:rPr>
        <w:t>（数据和表格形式展现）</w:t>
      </w:r>
    </w:p>
    <w:tbl>
      <w:tblPr>
        <w:tblStyle w:val="8"/>
        <w:tblW w:w="8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67"/>
        <w:gridCol w:w="567"/>
        <w:gridCol w:w="567"/>
        <w:gridCol w:w="490"/>
        <w:gridCol w:w="658"/>
        <w:gridCol w:w="55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74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99" w:leftChars="-47" w:right="-101" w:rightChars="-48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99" w:leftChars="-47" w:right="-101" w:rightChars="-48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1" w:leftChars="-48" w:right="-103" w:rightChars="-49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1" w:leftChars="-48" w:right="-103" w:rightChars="-49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22" w:leftChars="-58" w:right="-105" w:rightChars="-50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22" w:leftChars="-58" w:right="-105" w:rightChars="-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28" w:leftChars="-61" w:right="-124" w:rightChars="-59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28" w:leftChars="-61" w:right="-124" w:rightChars="-59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4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11" w:leftChars="-53" w:right="-99" w:rightChars="-47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11" w:leftChars="-53" w:right="-99" w:rightChars="-47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29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86" w:leftChars="-41" w:right="-90" w:rightChars="-43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86" w:leftChars="-41" w:right="-90" w:rightChars="-43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86" w:leftChars="-41" w:right="-90" w:rightChars="-43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86" w:leftChars="-41" w:right="-90" w:rightChars="-43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86" w:leftChars="-41" w:right="-90" w:rightChars="-43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86" w:leftChars="-41" w:right="-90" w:rightChars="-43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86" w:leftChars="-41" w:right="-90" w:rightChars="-43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86" w:leftChars="-41" w:right="-90" w:rightChars="-43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86" w:leftChars="-41" w:right="-90" w:rightChars="-43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86" w:leftChars="-41" w:right="-90" w:rightChars="-43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86" w:leftChars="-41" w:right="-90" w:rightChars="-43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86" w:leftChars="-41" w:right="-90" w:rightChars="-43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86" w:leftChars="-41" w:right="-90" w:rightChars="-43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86" w:leftChars="-41" w:right="-90" w:rightChars="-43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86" w:leftChars="-41" w:right="-90" w:rightChars="-43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86" w:leftChars="-41" w:right="-90" w:rightChars="-43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86" w:leftChars="-41" w:right="-90" w:rightChars="-43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86" w:leftChars="-41" w:right="-90" w:rightChars="-43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86" w:leftChars="-41" w:right="-90" w:rightChars="-43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86" w:leftChars="-41" w:right="-90" w:rightChars="-43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黑体" w:hAnsi="黑体" w:eastAsia="黑体"/>
          <w:sz w:val="32"/>
        </w:rPr>
        <w:t>五</w:t>
      </w:r>
      <w:r>
        <w:rPr>
          <w:rFonts w:ascii="黑体" w:hAnsi="黑体" w:eastAsia="黑体"/>
          <w:sz w:val="32"/>
        </w:rPr>
        <w:t>、存在的主要问题及改进情况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存在问题：（一）信息公开方式和途径较窄，微信公众号关注度低，阅读量少；（二）信息公开的内容不够丰富，不足以吸引群众重视。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改进情况：一是加大宣传力度，利用人员转发加大关注量和阅读量；二是加强平台建设，培训专人负责信息公开，丰富形式，加强内容推送的频率。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黑体" w:hAnsi="黑体" w:eastAsia="黑体"/>
          <w:sz w:val="32"/>
          <w:lang w:val="en-US" w:eastAsia="zh-CN"/>
        </w:rPr>
        <w:t>六、</w:t>
      </w:r>
      <w:r>
        <w:rPr>
          <w:rFonts w:ascii="黑体" w:hAnsi="黑体" w:eastAsia="黑体"/>
          <w:sz w:val="32"/>
        </w:rPr>
        <w:t>其他需要报告的事项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无其他需要报告的事项。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3NTBhOWRhNGQ1NzM0NDI2NTZlNDkxZjEwNDYwMGMifQ=="/>
  </w:docVars>
  <w:rsids>
    <w:rsidRoot w:val="00AC1FAE"/>
    <w:rsid w:val="00034B5A"/>
    <w:rsid w:val="00047084"/>
    <w:rsid w:val="002C35C8"/>
    <w:rsid w:val="002D0F07"/>
    <w:rsid w:val="0044022E"/>
    <w:rsid w:val="00796B43"/>
    <w:rsid w:val="007C5507"/>
    <w:rsid w:val="008E7834"/>
    <w:rsid w:val="009D004C"/>
    <w:rsid w:val="00AC1FAE"/>
    <w:rsid w:val="00CE135F"/>
    <w:rsid w:val="00D3127A"/>
    <w:rsid w:val="00D43970"/>
    <w:rsid w:val="00DC70D0"/>
    <w:rsid w:val="01220A46"/>
    <w:rsid w:val="026010F3"/>
    <w:rsid w:val="0F70203B"/>
    <w:rsid w:val="1354719D"/>
    <w:rsid w:val="143552E7"/>
    <w:rsid w:val="17C25A38"/>
    <w:rsid w:val="1B3860E7"/>
    <w:rsid w:val="1D403940"/>
    <w:rsid w:val="1DAA2286"/>
    <w:rsid w:val="22720969"/>
    <w:rsid w:val="22E855A3"/>
    <w:rsid w:val="25B27ECF"/>
    <w:rsid w:val="298D5B7A"/>
    <w:rsid w:val="2DE71E17"/>
    <w:rsid w:val="2FDD0DEA"/>
    <w:rsid w:val="337428B2"/>
    <w:rsid w:val="36BB1FEE"/>
    <w:rsid w:val="380F7866"/>
    <w:rsid w:val="391974E4"/>
    <w:rsid w:val="3A76756A"/>
    <w:rsid w:val="3AB80173"/>
    <w:rsid w:val="444C1122"/>
    <w:rsid w:val="4616525D"/>
    <w:rsid w:val="49BB7CC8"/>
    <w:rsid w:val="49C6513C"/>
    <w:rsid w:val="49CA4876"/>
    <w:rsid w:val="4A783068"/>
    <w:rsid w:val="4C3A5F95"/>
    <w:rsid w:val="4C895140"/>
    <w:rsid w:val="4CD27026"/>
    <w:rsid w:val="4DBB490E"/>
    <w:rsid w:val="50D639AF"/>
    <w:rsid w:val="527D27E2"/>
    <w:rsid w:val="5B95502F"/>
    <w:rsid w:val="5D674FF9"/>
    <w:rsid w:val="5F474A8A"/>
    <w:rsid w:val="60A00AEA"/>
    <w:rsid w:val="61A83C45"/>
    <w:rsid w:val="68BF0C9D"/>
    <w:rsid w:val="69374217"/>
    <w:rsid w:val="6AEE192A"/>
    <w:rsid w:val="6B070E53"/>
    <w:rsid w:val="6C8059EA"/>
    <w:rsid w:val="6CF66047"/>
    <w:rsid w:val="713779A1"/>
    <w:rsid w:val="748911D3"/>
    <w:rsid w:val="74CA6320"/>
    <w:rsid w:val="793D7A6B"/>
    <w:rsid w:val="7A1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qFormat/>
    <w:uiPriority w:val="99"/>
    <w:pPr>
      <w:ind w:left="114"/>
    </w:pPr>
    <w:rPr>
      <w:rFonts w:ascii="宋体" w:hAnsi="宋体" w:cs="宋体"/>
      <w:sz w:val="32"/>
      <w:szCs w:val="32"/>
      <w:lang w:val="zh-CN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2057</Words>
  <Characters>2114</Characters>
  <Lines>8</Lines>
  <Paragraphs>2</Paragraphs>
  <TotalTime>3</TotalTime>
  <ScaleCrop>false</ScaleCrop>
  <LinksUpToDate>false</LinksUpToDate>
  <CharactersWithSpaces>2114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2020-01-06T06:08:00Z</dcterms:created>
  <dc:creator>NTKO</dc:creator>
  <cp:lastModifiedBy>Kerryin213</cp:lastModifiedBy>
  <cp:lastPrinted>2022-01-21T07:09:00Z</cp:lastPrinted>
  <dcterms:modified xsi:type="dcterms:W3CDTF">2022-09-19T04:35:50Z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E98732707CAB428A97A936666EE76C03</vt:lpwstr>
  </property>
</Properties>
</file>