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蒲溪镇202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根据汉阴县人民政府办公室《关于认真做好202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年度政府信息公开年度报告有关工作的通知》的要求，蒲溪镇严格执行《中华人民共和国政府信息公开条例》，加强组织领导，健全工作机制，认真推进政府信息公开工作，现将202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年度工作情况报告如下：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年，我镇对本年度公开的政府信息进行了认真的梳理和编目，截至12月31日，主动公开政府信息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主动公开情况:202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年，加强重点领域信息公开，突出做好社会保障、就业、医疗、养老、救助、环境保护等领域群众最迫切关心了解的信息，切实提高群众满意度。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依申请公开情况:202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年未收到依申请公开件，受理申请数量为0；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情况:本着政府信息公开的全面性、真实性、制度化，严格政府信息公开程序。安排专人负责政府信息公开工作，主要职责包括具体承办信息公开事项、维护和更新政府信息、年度报告等。进一步完善政务信息常态化管理机制，不断建立健全政务信息制作、公开、存档等制度，及时动态调整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平台建设情况:通过政府信息公开管理系统填报本镇信息公开内容，及时对公开内容进行更新和充实，做到全面真实，及时准确、紧扣重点。充分运用政府信息查阅点、“硒品小镇 魅力蒲溪”公众号、政务公开栏等方式进行公开，各村也相应开展了信息公开工作。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监督保障情况：领导重视，高位推进，成立了以政府镇长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叶建明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为组长，组织委员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杨雅雯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，并由党政办、社保站、民政所、国土所等负责人为成员的蒲溪镇政府信息公开工作领导小组，负责指导、协调推进政府信息公开工作。健全和完善了信息公开制度。明确主要领导为政府信息公开管理工作第一责任人、分管领导具体负责的职责体系，加强了我镇政府信息公开管理工作的组织保障。积极引导镇村干部、各村群众深刻领会政府信息公开的重大意义，营造良好的舆论氛围，加强对政府信息公开的宣传、鼓励镇村干部学习熟知《中华人民共和国政府信息公开条例》，为条例的顺利实施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二、主动公开政府信息情况</w:t>
      </w:r>
    </w:p>
    <w:tbl>
      <w:tblPr>
        <w:tblStyle w:val="13"/>
        <w:tblW w:w="8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089"/>
        <w:gridCol w:w="2229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规章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2.6866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三、收到和处理政府信息公开申请情况</w:t>
      </w:r>
    </w:p>
    <w:tbl>
      <w:tblPr>
        <w:tblStyle w:val="13"/>
        <w:tblW w:w="89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46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社会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公益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法律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服务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办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危及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三安全一稳定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8" w:leftChars="-37" w:right="-90" w:rightChars="-43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00" w:hanging="200" w:hangingChars="1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四、政府信息公开行政复议、行政诉讼情况</w:t>
      </w:r>
    </w:p>
    <w:tbl>
      <w:tblPr>
        <w:tblStyle w:val="13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99" w:leftChars="-47" w:right="-101" w:rightChars="-48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01" w:leftChars="-48" w:right="-103" w:rightChars="-4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2" w:leftChars="-58" w:right="-105" w:rightChars="-5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28" w:leftChars="-61" w:right="-124" w:rightChars="-59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111" w:leftChars="-53" w:right="-99" w:rightChars="-47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ind w:left="-86" w:leftChars="-41" w:right="-90" w:rightChars="-43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我镇在政府信息公开中取得了一定的成绩，但还是存在一些不足之处，主要表现：一是信息公开制度有待完善，工作机制有待进一步完善；二是信息公开不够，公开内容过于简单；三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是信息公开工作人员业务能力有待提升，</w:t>
      </w:r>
      <w:r>
        <w:rPr>
          <w:rFonts w:hint="eastAsia" w:ascii="Times New Roman" w:hAnsi="Times New Roman" w:eastAsia="仿宋_GB2312" w:cs="Times New Roman"/>
          <w:sz w:val="32"/>
        </w:rPr>
        <w:t>需要进一步明确其工作内容，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对工作人员的培训力度不够。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将从以下几个方面进行改进：一是进一步完善信息公开制度。二是加大政府信息公开力度，完善、丰富信息公开内容，提高政府透明度，今后将利用多种渠道分布公开信息，提高群众对本镇政府信息的知晓率；三是加强信息公开工作人员业务培训开展，不断提高工作人员的综合素质，进一步提高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无。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7" w:right="1361" w:bottom="1191" w:left="1587" w:header="851" w:footer="113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105" w:leftChars="50" w:right="105" w:rightChars="50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27BCC"/>
    <w:multiLevelType w:val="singleLevel"/>
    <w:tmpl w:val="8D327BCC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0000000"/>
    <w:rsid w:val="01172333"/>
    <w:rsid w:val="05B21B30"/>
    <w:rsid w:val="096E57FF"/>
    <w:rsid w:val="09D27E0F"/>
    <w:rsid w:val="18D62472"/>
    <w:rsid w:val="1AEB6C69"/>
    <w:rsid w:val="210564AC"/>
    <w:rsid w:val="21A410C8"/>
    <w:rsid w:val="2DF13843"/>
    <w:rsid w:val="3FAC00F9"/>
    <w:rsid w:val="4629258A"/>
    <w:rsid w:val="4B5A31E5"/>
    <w:rsid w:val="4B770D16"/>
    <w:rsid w:val="69D57ADA"/>
    <w:rsid w:val="6D145EA6"/>
    <w:rsid w:val="6EA22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link w:val="19"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6">
    <w:name w:val="Body Text"/>
    <w:basedOn w:val="1"/>
    <w:qFormat/>
    <w:uiPriority w:val="0"/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样式2"/>
    <w:basedOn w:val="1"/>
    <w:qFormat/>
    <w:uiPriority w:val="0"/>
    <w:pPr>
      <w:widowControl/>
      <w:adjustRightInd w:val="0"/>
      <w:snapToGrid w:val="0"/>
      <w:ind w:firstLine="630"/>
    </w:pPr>
    <w:rPr>
      <w:rFonts w:ascii="楷体_GB2312" w:eastAsia="楷体_GB2312"/>
      <w:b/>
    </w:rPr>
  </w:style>
  <w:style w:type="character" w:customStyle="1" w:styleId="18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19">
    <w:name w:val="正文文本 3 字符"/>
    <w:link w:val="5"/>
    <w:qFormat/>
    <w:uiPriority w:val="0"/>
    <w:rPr>
      <w:rFonts w:ascii="Calibri" w:hAnsi="Calibri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文头</Template>
  <Company>xx</Company>
  <Pages>5</Pages>
  <Words>1954</Words>
  <Characters>2021</Characters>
  <Lines>17</Lines>
  <Paragraphs>4</Paragraphs>
  <TotalTime>12</TotalTime>
  <ScaleCrop>false</ScaleCrop>
  <LinksUpToDate>false</LinksUpToDate>
  <CharactersWithSpaces>2045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2021-01-15T09:32:00Z</dcterms:created>
  <dc:creator>Microsoft</dc:creator>
  <cp:lastModifiedBy>Kerryin213</cp:lastModifiedBy>
  <cp:lastPrinted>2022-01-21T09:08:00Z</cp:lastPrinted>
  <dcterms:modified xsi:type="dcterms:W3CDTF">2022-09-19T04:47:39Z</dcterms:modified>
  <dc:title>汉阴县人民政府办公室文件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52859AD33ECE44C49DA542D7F60001D9</vt:lpwstr>
  </property>
</Properties>
</file>