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汉阴县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乡村振兴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按照我局承担职责任务，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年我局信息公开主要围绕财政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衔接补助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资金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和统筹整合资金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使用等方面主动进行公开，共公开项目资金计划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等方面信息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及结果落实方面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条。在政府信息平台管理工作中，我局指定专人负责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信息公开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，严格按照编辑、审批流程进行公开，严格对公开内容进行审核把关。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312" w:afterLines="10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</w:rPr>
        <w:t>主动公开政府信息情况</w:t>
      </w:r>
    </w:p>
    <w:tbl>
      <w:tblPr>
        <w:tblStyle w:val="4"/>
        <w:tblW w:w="87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226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本年新制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312" w:afterLines="10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</w:rPr>
        <w:t>收到和处理政府信息公开申请情况</w:t>
      </w:r>
    </w:p>
    <w:tbl>
      <w:tblPr>
        <w:tblStyle w:val="4"/>
        <w:tblW w:w="89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559"/>
        <w:gridCol w:w="2693"/>
        <w:gridCol w:w="709"/>
        <w:gridCol w:w="567"/>
        <w:gridCol w:w="567"/>
        <w:gridCol w:w="567"/>
        <w:gridCol w:w="567"/>
        <w:gridCol w:w="56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6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11" w:leftChars="-53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商业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科研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社会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公益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法律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服务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7" w:leftChars="-51" w:right="-107" w:rightChars="-51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果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78" w:leftChars="-37" w:right="-90" w:rightChars="-43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78" w:leftChars="-37" w:right="-90" w:rightChars="-43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78" w:leftChars="-37" w:right="-90" w:rightChars="-43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78" w:leftChars="-37" w:right="-90" w:rightChars="-43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78" w:leftChars="-37" w:right="-90" w:rightChars="-43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200" w:leftChars="0" w:hanging="200" w:hangingChars="1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（六）其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他处理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1.申请人无正当理由逾期不补正、行 政机关不再处理其政府信息公开申请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2.申请人逾期未按收费通知要求缴 纳费用、行政机关不再处理其政府信 息公开申请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>3.其他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156" w:afterLines="5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</w:rPr>
        <w:t>政府信息公开行政复议、行政诉讼情况</w:t>
      </w:r>
    </w:p>
    <w:tbl>
      <w:tblPr>
        <w:tblStyle w:val="4"/>
        <w:tblW w:w="8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99" w:leftChars="-47" w:right="-101" w:rightChars="-48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99" w:leftChars="-47" w:right="-101" w:rightChars="-48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1" w:leftChars="-48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1" w:leftChars="-48" w:right="-103" w:rightChars="-4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22" w:leftChars="-58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22" w:leftChars="-58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28" w:leftChars="-61" w:right="-124" w:rightChars="-5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28" w:leftChars="-61" w:right="-124" w:rightChars="-59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11" w:leftChars="-53" w:right="-99" w:rightChars="-47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11" w:leftChars="-53" w:right="-99" w:rightChars="-47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86" w:leftChars="-41" w:right="-90" w:rightChars="-4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lang w:eastAsia="zh-CN"/>
        </w:rPr>
        <w:t>部分公开事项，公开不够及时，未在文件下达后及时进行公开。针对该问题，我局已要求信息公开负责人员，每周定时对需公开事项进行收集整理，及时进行公开。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247" w:bottom="147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NTBhOWRhNGQ1NzM0NDI2NTZlNDkxZjEwNDYwMGMifQ=="/>
  </w:docVars>
  <w:rsids>
    <w:rsidRoot w:val="00AC1FAE"/>
    <w:rsid w:val="00034B5A"/>
    <w:rsid w:val="00047084"/>
    <w:rsid w:val="002C35C8"/>
    <w:rsid w:val="002D0F07"/>
    <w:rsid w:val="0044022E"/>
    <w:rsid w:val="00796B43"/>
    <w:rsid w:val="007C5507"/>
    <w:rsid w:val="008E7834"/>
    <w:rsid w:val="009D004C"/>
    <w:rsid w:val="00AC1FAE"/>
    <w:rsid w:val="00CE135F"/>
    <w:rsid w:val="00D3127A"/>
    <w:rsid w:val="00D43970"/>
    <w:rsid w:val="00DC70D0"/>
    <w:rsid w:val="01220A46"/>
    <w:rsid w:val="01641D5D"/>
    <w:rsid w:val="026010F3"/>
    <w:rsid w:val="02EE4AB1"/>
    <w:rsid w:val="03F355F8"/>
    <w:rsid w:val="04C35425"/>
    <w:rsid w:val="0570510D"/>
    <w:rsid w:val="05B35EB3"/>
    <w:rsid w:val="099B2E00"/>
    <w:rsid w:val="0A060586"/>
    <w:rsid w:val="0AA54AD5"/>
    <w:rsid w:val="0B1822AC"/>
    <w:rsid w:val="0B935C6C"/>
    <w:rsid w:val="0C5A497F"/>
    <w:rsid w:val="0DAE4924"/>
    <w:rsid w:val="0F70203B"/>
    <w:rsid w:val="11631AC8"/>
    <w:rsid w:val="12C126F9"/>
    <w:rsid w:val="1354719D"/>
    <w:rsid w:val="13C41CF4"/>
    <w:rsid w:val="143552E7"/>
    <w:rsid w:val="173642C4"/>
    <w:rsid w:val="17C25A38"/>
    <w:rsid w:val="1AAC648A"/>
    <w:rsid w:val="1BDD31A9"/>
    <w:rsid w:val="1D1474F9"/>
    <w:rsid w:val="1D7D72AE"/>
    <w:rsid w:val="1DAA2286"/>
    <w:rsid w:val="1E724BF8"/>
    <w:rsid w:val="1ED57C9E"/>
    <w:rsid w:val="1FA26A85"/>
    <w:rsid w:val="22E855A3"/>
    <w:rsid w:val="2359111E"/>
    <w:rsid w:val="24683415"/>
    <w:rsid w:val="25B27ECF"/>
    <w:rsid w:val="28C664BA"/>
    <w:rsid w:val="28D3333C"/>
    <w:rsid w:val="2A1E1561"/>
    <w:rsid w:val="2B026B64"/>
    <w:rsid w:val="2DE71E17"/>
    <w:rsid w:val="2E8072F1"/>
    <w:rsid w:val="2FDD0DEA"/>
    <w:rsid w:val="30CC1650"/>
    <w:rsid w:val="3318778D"/>
    <w:rsid w:val="331F7A55"/>
    <w:rsid w:val="337428B2"/>
    <w:rsid w:val="33C960BD"/>
    <w:rsid w:val="35474F09"/>
    <w:rsid w:val="35B31DED"/>
    <w:rsid w:val="36BB1FEE"/>
    <w:rsid w:val="391974E4"/>
    <w:rsid w:val="3A76756A"/>
    <w:rsid w:val="3AB80173"/>
    <w:rsid w:val="41B259A5"/>
    <w:rsid w:val="42B833F8"/>
    <w:rsid w:val="444C1122"/>
    <w:rsid w:val="4616525D"/>
    <w:rsid w:val="4668245F"/>
    <w:rsid w:val="46D53ABA"/>
    <w:rsid w:val="49BB7CC8"/>
    <w:rsid w:val="49C6513C"/>
    <w:rsid w:val="49CA4876"/>
    <w:rsid w:val="4C1204C0"/>
    <w:rsid w:val="4C895140"/>
    <w:rsid w:val="4CD27026"/>
    <w:rsid w:val="4D4E70A6"/>
    <w:rsid w:val="4DBB490E"/>
    <w:rsid w:val="50451A82"/>
    <w:rsid w:val="50D639AF"/>
    <w:rsid w:val="516A1735"/>
    <w:rsid w:val="52E73FED"/>
    <w:rsid w:val="53383F2C"/>
    <w:rsid w:val="566E71B0"/>
    <w:rsid w:val="57AC5FAB"/>
    <w:rsid w:val="57D0622D"/>
    <w:rsid w:val="58147EC8"/>
    <w:rsid w:val="5B142CC2"/>
    <w:rsid w:val="5D2C42B6"/>
    <w:rsid w:val="5D3A5B50"/>
    <w:rsid w:val="5D674FF9"/>
    <w:rsid w:val="5F474A8A"/>
    <w:rsid w:val="60427DD0"/>
    <w:rsid w:val="60916C36"/>
    <w:rsid w:val="60A00AEA"/>
    <w:rsid w:val="60E05A3A"/>
    <w:rsid w:val="61A83C45"/>
    <w:rsid w:val="655416E6"/>
    <w:rsid w:val="65A26172"/>
    <w:rsid w:val="65FF0C78"/>
    <w:rsid w:val="665240CE"/>
    <w:rsid w:val="66F94CFC"/>
    <w:rsid w:val="676432D1"/>
    <w:rsid w:val="68137063"/>
    <w:rsid w:val="6AEE192A"/>
    <w:rsid w:val="6B070E53"/>
    <w:rsid w:val="6BAE5114"/>
    <w:rsid w:val="6E0A7248"/>
    <w:rsid w:val="6EB17840"/>
    <w:rsid w:val="6FEC054F"/>
    <w:rsid w:val="70116BE1"/>
    <w:rsid w:val="7014161F"/>
    <w:rsid w:val="709B0E10"/>
    <w:rsid w:val="71950861"/>
    <w:rsid w:val="71BE7B0F"/>
    <w:rsid w:val="722C3D76"/>
    <w:rsid w:val="737F5E16"/>
    <w:rsid w:val="73B64F54"/>
    <w:rsid w:val="747305D9"/>
    <w:rsid w:val="748911D3"/>
    <w:rsid w:val="74CA6320"/>
    <w:rsid w:val="779410A3"/>
    <w:rsid w:val="793D7A6B"/>
    <w:rsid w:val="7CAD73C7"/>
    <w:rsid w:val="7CC11A9E"/>
    <w:rsid w:val="7DC41E97"/>
    <w:rsid w:val="7EB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1178</Words>
  <Characters>1212</Characters>
  <Lines>8</Lines>
  <Paragraphs>2</Paragraphs>
  <TotalTime>1</TotalTime>
  <ScaleCrop>false</ScaleCrop>
  <LinksUpToDate>false</LinksUpToDate>
  <CharactersWithSpaces>1305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2020-01-06T06:08:00Z</dcterms:created>
  <dc:creator>NTKO</dc:creator>
  <cp:lastModifiedBy>Kerryin213</cp:lastModifiedBy>
  <cp:lastPrinted>2021-01-15T08:27:00Z</cp:lastPrinted>
  <dcterms:modified xsi:type="dcterms:W3CDTF">2022-09-19T01:39:17Z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DEA9C45B85C14E7CB2F8FD56ED3E2EFD</vt:lpwstr>
  </property>
</Properties>
</file>