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0" w:line="219" w:lineRule="auto"/>
        <w:ind w:left="2880"/>
        <w:rPr>
          <w:rFonts w:ascii="宋体" w:hAnsi="宋体" w:eastAsia="宋体" w:cs="宋体"/>
          <w:spacing w:val="12"/>
          <w:sz w:val="31"/>
          <w:szCs w:val="31"/>
        </w:rPr>
      </w:pPr>
      <w:r>
        <w:rPr>
          <w:rFonts w:ascii="宋体" w:hAnsi="宋体" w:eastAsia="宋体" w:cs="宋体"/>
          <w:spacing w:val="12"/>
          <w:sz w:val="31"/>
          <w:szCs w:val="31"/>
        </w:rPr>
        <w:t>安财采管〔2022〕16号</w:t>
      </w:r>
    </w:p>
    <w:p>
      <w:pPr>
        <w:spacing w:before="100" w:line="219" w:lineRule="auto"/>
        <w:ind w:left="2880"/>
        <w:rPr>
          <w:rFonts w:ascii="宋体" w:hAnsi="宋体" w:eastAsia="宋体" w:cs="宋体"/>
          <w:spacing w:val="12"/>
          <w:sz w:val="31"/>
          <w:szCs w:val="3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43" w:line="219" w:lineRule="auto"/>
        <w:ind w:left="3186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安康市财政局</w:t>
      </w:r>
    </w:p>
    <w:p>
      <w:pPr>
        <w:spacing w:before="19" w:line="219" w:lineRule="auto"/>
        <w:ind w:left="64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3"/>
          <w:sz w:val="44"/>
          <w:szCs w:val="44"/>
        </w:rPr>
        <w:t>关于进一步规范进口产品核准事项的通知</w:t>
      </w:r>
    </w:p>
    <w:bookmarkEnd w:id="0"/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01" w:line="219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市级各部门、单位，各县(市、区)财政局：</w:t>
      </w:r>
    </w:p>
    <w:p>
      <w:pPr>
        <w:spacing w:before="180" w:line="570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19"/>
          <w:sz w:val="31"/>
          <w:szCs w:val="31"/>
        </w:rPr>
        <w:t>为夯实采购人主体责任，规范采购操作程序，现就进一步规范</w:t>
      </w:r>
    </w:p>
    <w:p>
      <w:pPr>
        <w:spacing w:before="1" w:line="218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采购单位政府采购进口产品核准有关事项通知如下：</w:t>
      </w:r>
    </w:p>
    <w:p>
      <w:pPr>
        <w:spacing w:before="171" w:line="223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一、政府采购进口产品核准范围。</w:t>
      </w:r>
    </w:p>
    <w:p>
      <w:pPr>
        <w:spacing w:before="196" w:line="334" w:lineRule="auto"/>
        <w:ind w:left="20" w:right="47" w:firstLine="62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2"/>
          <w:sz w:val="31"/>
          <w:szCs w:val="31"/>
        </w:rPr>
        <w:t>采购单位需要采购的产品在中国境内无法获取或者无法以合理</w:t>
      </w:r>
      <w:r>
        <w:rPr>
          <w:rFonts w:ascii="宋体" w:hAnsi="宋体" w:eastAsia="宋体" w:cs="宋体"/>
          <w:spacing w:val="1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1"/>
          <w:sz w:val="31"/>
          <w:szCs w:val="31"/>
        </w:rPr>
        <w:t>的商业条件获取，以及法律法规另有规定确需</w:t>
      </w:r>
      <w:r>
        <w:rPr>
          <w:rFonts w:ascii="宋体" w:hAnsi="宋体" w:eastAsia="宋体" w:cs="宋体"/>
          <w:spacing w:val="-2"/>
          <w:sz w:val="31"/>
          <w:szCs w:val="31"/>
        </w:rPr>
        <w:t>采购进口产品的，应</w:t>
      </w:r>
    </w:p>
    <w:p>
      <w:pPr>
        <w:spacing w:before="1" w:line="218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当在采购活动开始前，向市财政部门报请核准。</w:t>
      </w:r>
    </w:p>
    <w:p>
      <w:pPr>
        <w:spacing w:before="194" w:line="560" w:lineRule="exact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position w:val="18"/>
          <w:sz w:val="31"/>
          <w:szCs w:val="31"/>
        </w:rPr>
        <w:t>进口产品是指通过中国海关报关验放进入中国境内且产</w:t>
      </w:r>
      <w:r>
        <w:rPr>
          <w:rFonts w:ascii="宋体" w:hAnsi="宋体" w:eastAsia="宋体" w:cs="宋体"/>
          <w:spacing w:val="-2"/>
          <w:position w:val="18"/>
          <w:sz w:val="31"/>
          <w:szCs w:val="31"/>
        </w:rPr>
        <w:t>自境外</w:t>
      </w:r>
    </w:p>
    <w:p>
      <w:pPr>
        <w:spacing w:before="1" w:line="219" w:lineRule="auto"/>
        <w:ind w:left="2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6"/>
          <w:sz w:val="31"/>
          <w:szCs w:val="31"/>
        </w:rPr>
        <w:t>的产品。</w:t>
      </w:r>
    </w:p>
    <w:p>
      <w:pPr>
        <w:spacing w:before="197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政府采购进口产品核准所需材料。</w:t>
      </w:r>
    </w:p>
    <w:p>
      <w:pPr>
        <w:spacing w:before="190" w:line="219" w:lineRule="auto"/>
        <w:ind w:left="64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"/>
          <w:sz w:val="31"/>
          <w:szCs w:val="31"/>
        </w:rPr>
        <w:t>采购单位申请政府采购进口产品的，应当在政府采购活动开始</w:t>
      </w:r>
    </w:p>
    <w:p>
      <w:pPr>
        <w:sectPr>
          <w:pgSz w:w="11910" w:h="16840"/>
          <w:pgMar w:top="1431" w:right="1309" w:bottom="0" w:left="1579" w:header="0" w:footer="0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8" w:line="560" w:lineRule="exact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position w:val="19"/>
          <w:sz w:val="30"/>
          <w:szCs w:val="30"/>
        </w:rPr>
        <w:t>前，向市财政部门提供完整、明确、合规的申请材料并对材料的真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实性负责。包括：</w:t>
      </w:r>
    </w:p>
    <w:p>
      <w:pPr>
        <w:spacing w:before="191" w:line="345" w:lineRule="auto"/>
        <w:ind w:right="50"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9"/>
          <w:sz w:val="30"/>
          <w:szCs w:val="30"/>
        </w:rPr>
        <w:t>1.申请单位向主管采购单位提交的书面申请，以及主管采购单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位书面回复意见。书面申请中应载明采购项目名称、采购预算、采</w:t>
      </w:r>
    </w:p>
    <w:p>
      <w:pPr>
        <w:spacing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购需求内容、采购进口产品理由、组织专业人员论证情况等。</w:t>
      </w:r>
    </w:p>
    <w:p>
      <w:pPr>
        <w:spacing w:before="205" w:line="560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position w:val="19"/>
          <w:sz w:val="30"/>
          <w:szCs w:val="30"/>
        </w:rPr>
        <w:t>2.</w:t>
      </w:r>
      <w:r>
        <w:rPr>
          <w:rFonts w:ascii="宋体" w:hAnsi="宋体" w:eastAsia="宋体" w:cs="宋体"/>
          <w:spacing w:val="5"/>
          <w:position w:val="1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position w:val="19"/>
          <w:sz w:val="30"/>
          <w:szCs w:val="30"/>
        </w:rPr>
        <w:t>《政府采购进口产品申请表》《政府采购进口产品所属行业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5"/>
          <w:sz w:val="30"/>
          <w:szCs w:val="30"/>
        </w:rPr>
        <w:t>主管部门意见》</w:t>
      </w:r>
      <w:r>
        <w:rPr>
          <w:rFonts w:ascii="宋体" w:hAnsi="宋体" w:eastAsia="宋体" w:cs="宋体"/>
          <w:spacing w:val="1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5"/>
          <w:sz w:val="30"/>
          <w:szCs w:val="30"/>
        </w:rPr>
        <w:t>《政府采购进口产品专家论证意见</w:t>
      </w:r>
      <w:r>
        <w:rPr>
          <w:rFonts w:ascii="宋体" w:hAnsi="宋体" w:eastAsia="宋体" w:cs="宋体"/>
          <w:spacing w:val="-6"/>
          <w:sz w:val="30"/>
          <w:szCs w:val="30"/>
        </w:rPr>
        <w:t>》等；</w:t>
      </w:r>
    </w:p>
    <w:p>
      <w:pPr>
        <w:spacing w:before="206" w:line="560" w:lineRule="exact"/>
        <w:ind w:left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8"/>
          <w:position w:val="19"/>
          <w:sz w:val="30"/>
          <w:szCs w:val="30"/>
        </w:rPr>
        <w:t>3.项目预算批复文件或者资金来源证明，县(市、区)预算单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7"/>
          <w:sz w:val="30"/>
          <w:szCs w:val="30"/>
        </w:rPr>
        <w:t>位申请进口产品核准需所属县(市、区)财政部门出具申请公文；</w:t>
      </w:r>
    </w:p>
    <w:p>
      <w:pPr>
        <w:spacing w:before="202" w:line="345" w:lineRule="auto"/>
        <w:ind w:right="44" w:firstLine="64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"/>
          <w:sz w:val="30"/>
          <w:szCs w:val="30"/>
        </w:rPr>
        <w:t>4.项目开展需求调查、</w:t>
      </w:r>
      <w:r>
        <w:rPr>
          <w:rFonts w:ascii="宋体" w:hAnsi="宋体" w:eastAsia="宋体" w:cs="宋体"/>
          <w:spacing w:val="79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"/>
          <w:sz w:val="30"/>
          <w:szCs w:val="30"/>
        </w:rPr>
        <w:t>一般性审查和重点审查的书面记录。需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求调查中应重点体现拟采购产品国内产业发展现状、国内产品不能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满足实际需要的原因以及国内产品市场价格和进口产品历史成交价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格等情况。</w:t>
      </w:r>
    </w:p>
    <w:p>
      <w:pPr>
        <w:spacing w:before="209" w:line="222" w:lineRule="auto"/>
        <w:ind w:left="64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三、</w:t>
      </w:r>
      <w:r>
        <w:rPr>
          <w:rFonts w:ascii="黑体" w:hAnsi="黑体" w:eastAsia="黑体" w:cs="黑体"/>
          <w:spacing w:val="-2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6"/>
          <w:sz w:val="30"/>
          <w:szCs w:val="30"/>
        </w:rPr>
        <w:t>申请政府采购进口产品有关要求。</w:t>
      </w:r>
    </w:p>
    <w:p>
      <w:pPr>
        <w:spacing w:before="191" w:line="345" w:lineRule="auto"/>
        <w:ind w:right="24" w:firstLine="6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1.依法适用政府采购进口产品情形。</w:t>
      </w:r>
      <w:r>
        <w:rPr>
          <w:rFonts w:ascii="宋体" w:hAnsi="宋体" w:eastAsia="宋体" w:cs="宋体"/>
          <w:spacing w:val="1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各采购单位要根据采购项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目的具体特点和实际需要，广泛开展市场调研</w:t>
      </w:r>
      <w:r>
        <w:rPr>
          <w:rFonts w:ascii="宋体" w:hAnsi="宋体" w:eastAsia="宋体" w:cs="宋体"/>
          <w:spacing w:val="7"/>
          <w:sz w:val="30"/>
          <w:szCs w:val="30"/>
        </w:rPr>
        <w:t>，充分了解所采购设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备的市场行情、产业发展等情况，科学确定采购需求。不得根据进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口产品技术性能和指标参数设定采购需求，也不得歧视本国产品。</w:t>
      </w:r>
    </w:p>
    <w:p>
      <w:pPr>
        <w:spacing w:before="203" w:line="345" w:lineRule="auto"/>
        <w:ind w:right="8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对于本国产品能够满足实际使用需要的，不得采购进口产</w:t>
      </w:r>
      <w:r>
        <w:rPr>
          <w:rFonts w:ascii="宋体" w:hAnsi="宋体" w:eastAsia="宋体" w:cs="宋体"/>
          <w:spacing w:val="7"/>
          <w:sz w:val="30"/>
          <w:szCs w:val="30"/>
        </w:rPr>
        <w:t>品，确需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采购进口产品的，应当在申请材料中详细阐述申请</w:t>
      </w:r>
      <w:r>
        <w:rPr>
          <w:rFonts w:ascii="宋体" w:hAnsi="宋体" w:eastAsia="宋体" w:cs="宋体"/>
          <w:spacing w:val="8"/>
          <w:sz w:val="30"/>
          <w:szCs w:val="30"/>
        </w:rPr>
        <w:t>理由，并提供必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要的证明材料。</w:t>
      </w:r>
    </w:p>
    <w:p>
      <w:pPr>
        <w:spacing w:before="204" w:line="345" w:lineRule="auto"/>
        <w:ind w:right="39" w:firstLine="64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2.规范组织专家论证。</w:t>
      </w:r>
      <w:r>
        <w:rPr>
          <w:rFonts w:ascii="宋体" w:hAnsi="宋体" w:eastAsia="宋体" w:cs="宋体"/>
          <w:spacing w:val="74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 xml:space="preserve">各采购单位应当对政府采购进口产品的 </w:t>
      </w:r>
      <w:r>
        <w:rPr>
          <w:rFonts w:ascii="宋体" w:hAnsi="宋体" w:eastAsia="宋体" w:cs="宋体"/>
          <w:spacing w:val="9"/>
          <w:sz w:val="30"/>
          <w:szCs w:val="30"/>
        </w:rPr>
        <w:t>必要性和合规性组织专家论证。参与进口产品论证的专家组应当由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9"/>
          <w:sz w:val="30"/>
          <w:szCs w:val="30"/>
        </w:rPr>
        <w:t>非本单位的5人以上单数组成，其中，必须包</w:t>
      </w:r>
      <w:r>
        <w:rPr>
          <w:rFonts w:ascii="宋体" w:hAnsi="宋体" w:eastAsia="宋体" w:cs="宋体"/>
          <w:spacing w:val="18"/>
          <w:sz w:val="30"/>
          <w:szCs w:val="30"/>
        </w:rPr>
        <w:t>括1名法律专家。其</w:t>
      </w:r>
    </w:p>
    <w:p>
      <w:pPr>
        <w:sectPr>
          <w:footerReference r:id="rId5" w:type="default"/>
          <w:pgSz w:w="11910" w:h="16840"/>
          <w:pgMar w:top="1431" w:right="1286" w:bottom="1240" w:left="1579" w:header="0" w:footer="104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7" w:line="339" w:lineRule="auto"/>
        <w:ind w:right="21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他论证专家的技术专业或从事工作应当与拟采购进口产品所涉及的</w:t>
      </w:r>
      <w:r>
        <w:rPr>
          <w:rFonts w:ascii="宋体" w:hAnsi="宋体" w:eastAsia="宋体" w:cs="宋体"/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领域相关，并具有中级以上专业技术职称或同等专业水</w:t>
      </w:r>
      <w:r>
        <w:rPr>
          <w:rFonts w:ascii="宋体" w:hAnsi="宋体" w:eastAsia="宋体" w:cs="宋体"/>
          <w:spacing w:val="8"/>
          <w:sz w:val="30"/>
          <w:szCs w:val="30"/>
        </w:rPr>
        <w:t>平。论证专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家不得与采购单位或采购代理机构存在经济和行政隶属等关系。拟</w:t>
      </w:r>
      <w:r>
        <w:rPr>
          <w:rFonts w:ascii="宋体" w:hAnsi="宋体" w:eastAsia="宋体" w:cs="宋体"/>
          <w:spacing w:val="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9"/>
          <w:sz w:val="30"/>
          <w:szCs w:val="30"/>
        </w:rPr>
        <w:t>采购的进口产品属于国家法律法规政策明确规定鼓励进</w:t>
      </w:r>
      <w:r>
        <w:rPr>
          <w:rFonts w:ascii="宋体" w:hAnsi="宋体" w:eastAsia="宋体" w:cs="宋体"/>
          <w:spacing w:val="8"/>
          <w:sz w:val="30"/>
          <w:szCs w:val="30"/>
        </w:rPr>
        <w:t>口产品的不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需要组织专家论证，但需上传关于鼓励进口产品的国家法律法规政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"/>
          <w:sz w:val="30"/>
          <w:szCs w:val="30"/>
        </w:rPr>
        <w:t>策文件复印件。</w:t>
      </w:r>
    </w:p>
    <w:p>
      <w:pPr>
        <w:spacing w:before="248" w:line="345" w:lineRule="auto"/>
        <w:ind w:firstLine="63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3.完善专家论证意见。</w:t>
      </w:r>
      <w:r>
        <w:rPr>
          <w:rFonts w:ascii="宋体" w:hAnsi="宋体" w:eastAsia="宋体" w:cs="宋体"/>
          <w:spacing w:val="1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法律专家应当判定拟采购产品所属的进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23"/>
          <w:sz w:val="30"/>
          <w:szCs w:val="30"/>
        </w:rPr>
        <w:t>口产品类别(限制或其它),并出具采购进口产品的合法性、合规</w:t>
      </w:r>
      <w:r>
        <w:rPr>
          <w:rFonts w:ascii="宋体" w:hAnsi="宋体" w:eastAsia="宋体" w:cs="宋体"/>
          <w:spacing w:val="7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9"/>
          <w:sz w:val="30"/>
          <w:szCs w:val="30"/>
        </w:rPr>
        <w:t>性意见。其他技术专家应当根据采购需求，围</w:t>
      </w:r>
      <w:r>
        <w:rPr>
          <w:rFonts w:ascii="宋体" w:hAnsi="宋体" w:eastAsia="宋体" w:cs="宋体"/>
          <w:spacing w:val="8"/>
          <w:sz w:val="30"/>
          <w:szCs w:val="30"/>
        </w:rPr>
        <w:t>绕拟采购设备的具体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8"/>
          <w:sz w:val="30"/>
          <w:szCs w:val="30"/>
        </w:rPr>
        <w:t>应用场景、采购需求设定与具体应用场景的对应</w:t>
      </w:r>
      <w:r>
        <w:rPr>
          <w:rFonts w:ascii="宋体" w:hAnsi="宋体" w:eastAsia="宋体" w:cs="宋体"/>
          <w:spacing w:val="7"/>
          <w:sz w:val="30"/>
          <w:szCs w:val="30"/>
        </w:rPr>
        <w:t>性和匹配度、进口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7"/>
          <w:sz w:val="30"/>
          <w:szCs w:val="30"/>
        </w:rPr>
        <w:t>产品与国内同类产品的市场行情和发展现状，以及进口产品与国内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9"/>
          <w:sz w:val="30"/>
          <w:szCs w:val="30"/>
        </w:rPr>
        <w:t>同类产品在技术性能、指标参数、价格及售后服务等方</w:t>
      </w:r>
      <w:r>
        <w:rPr>
          <w:rFonts w:ascii="宋体" w:hAnsi="宋体" w:eastAsia="宋体" w:cs="宋体"/>
          <w:spacing w:val="8"/>
          <w:sz w:val="30"/>
          <w:szCs w:val="30"/>
        </w:rPr>
        <w:t>面的具体差</w:t>
      </w:r>
      <w:r>
        <w:rPr>
          <w:rFonts w:ascii="宋体" w:hAnsi="宋体" w:eastAsia="宋体" w:cs="宋体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sz w:val="30"/>
          <w:szCs w:val="30"/>
        </w:rPr>
        <w:t>异等方面提出明确、具体意见。专家论证意见只用“优于”</w:t>
      </w:r>
      <w:r>
        <w:rPr>
          <w:rFonts w:ascii="宋体" w:hAnsi="宋体" w:eastAsia="宋体" w:cs="宋体"/>
          <w:spacing w:val="-5"/>
          <w:sz w:val="30"/>
          <w:szCs w:val="30"/>
        </w:rPr>
        <w:t>、“高于”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3"/>
          <w:sz w:val="30"/>
          <w:szCs w:val="30"/>
        </w:rPr>
        <w:t>或“好”、“差”等描述性语言而不阐述具体差异的或者论证意见含混</w:t>
      </w:r>
    </w:p>
    <w:p>
      <w:pPr>
        <w:spacing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不清的，均属于无效意见。</w:t>
      </w:r>
    </w:p>
    <w:p>
      <w:pPr>
        <w:spacing w:before="200" w:line="345" w:lineRule="auto"/>
        <w:ind w:right="172" w:firstLine="634"/>
        <w:jc w:val="both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"/>
          <w:sz w:val="30"/>
          <w:szCs w:val="30"/>
        </w:rPr>
        <w:t>4.优化部分项目核准流程。</w:t>
      </w:r>
      <w:r>
        <w:rPr>
          <w:rFonts w:ascii="宋体" w:hAnsi="宋体" w:eastAsia="宋体" w:cs="宋体"/>
          <w:spacing w:val="1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</w:rPr>
        <w:t>经核准通过的政府采购进口产品项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目，在组织实施过程中因法定情形需重新组织采购的，在采购活动 开始前，应重新提交政府采购进口产品申请，除必需提供的申</w:t>
      </w:r>
      <w:r>
        <w:rPr>
          <w:rFonts w:ascii="宋体" w:hAnsi="宋体" w:eastAsia="宋体" w:cs="宋体"/>
          <w:spacing w:val="7"/>
          <w:sz w:val="30"/>
          <w:szCs w:val="30"/>
        </w:rPr>
        <w:t>请材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8"/>
          <w:sz w:val="30"/>
          <w:szCs w:val="30"/>
        </w:rPr>
        <w:t>料外，还应当单独说明原采购项目组织过程中国产产品供应商参与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3"/>
          <w:sz w:val="30"/>
          <w:szCs w:val="30"/>
        </w:rPr>
        <w:t>的情况，以及评标委员会或者3名以上评审专家出具的采购文件没</w:t>
      </w:r>
    </w:p>
    <w:p>
      <w:pPr>
        <w:spacing w:before="1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>有不合理条款的论证意见。</w:t>
      </w:r>
    </w:p>
    <w:p>
      <w:pPr>
        <w:spacing w:before="187" w:line="222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三、</w:t>
      </w:r>
      <w:r>
        <w:rPr>
          <w:rFonts w:ascii="黑体" w:hAnsi="黑体" w:eastAsia="黑体" w:cs="黑体"/>
          <w:spacing w:val="-59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其他工作要求</w:t>
      </w:r>
    </w:p>
    <w:p>
      <w:pPr>
        <w:spacing w:before="205" w:line="570" w:lineRule="exact"/>
        <w:ind w:left="6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position w:val="20"/>
          <w:sz w:val="30"/>
          <w:szCs w:val="30"/>
        </w:rPr>
        <w:t>1.压减审批核准时限。采购进口产品申请的理由和申请材料符</w:t>
      </w:r>
    </w:p>
    <w:p>
      <w:pPr>
        <w:spacing w:before="1" w:line="218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8"/>
          <w:sz w:val="30"/>
          <w:szCs w:val="30"/>
        </w:rPr>
        <w:t>合法定情形、中省相关要求和本通知规定的，市财政部门将在收到</w:t>
      </w:r>
    </w:p>
    <w:p>
      <w:pPr>
        <w:sectPr>
          <w:footerReference r:id="rId6" w:type="default"/>
          <w:pgSz w:w="11910" w:h="16840"/>
          <w:pgMar w:top="1431" w:right="1149" w:bottom="1240" w:left="1589" w:header="0" w:footer="104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989965</wp:posOffset>
            </wp:positionH>
            <wp:positionV relativeFrom="page">
              <wp:posOffset>9378315</wp:posOffset>
            </wp:positionV>
            <wp:extent cx="57594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87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94" w:line="570" w:lineRule="exact"/>
        <w:ind w:left="3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9"/>
          <w:position w:val="21"/>
          <w:sz w:val="29"/>
          <w:szCs w:val="29"/>
        </w:rPr>
        <w:t>材料之日起，5个工作日内予以批复。申请材料不符合法定情况、</w:t>
      </w:r>
    </w:p>
    <w:p>
      <w:pPr>
        <w:spacing w:line="218" w:lineRule="auto"/>
        <w:ind w:left="3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6"/>
          <w:sz w:val="29"/>
          <w:szCs w:val="29"/>
        </w:rPr>
        <w:t>中省相关要求和本通知规定的，市财政部门将</w:t>
      </w:r>
      <w:r>
        <w:rPr>
          <w:rFonts w:ascii="宋体" w:hAnsi="宋体" w:eastAsia="宋体" w:cs="宋体"/>
          <w:spacing w:val="15"/>
          <w:sz w:val="29"/>
          <w:szCs w:val="29"/>
        </w:rPr>
        <w:t>不再受理。</w:t>
      </w:r>
    </w:p>
    <w:p>
      <w:pPr>
        <w:spacing w:before="204" w:line="357" w:lineRule="auto"/>
        <w:ind w:left="30" w:right="78" w:firstLine="630"/>
        <w:jc w:val="both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 xml:space="preserve">2.强化主管部门管理。主管部门应当加强对本部门本系统采购 </w:t>
      </w:r>
      <w:r>
        <w:rPr>
          <w:rFonts w:ascii="宋体" w:hAnsi="宋体" w:eastAsia="宋体" w:cs="宋体"/>
          <w:spacing w:val="19"/>
          <w:sz w:val="29"/>
          <w:szCs w:val="29"/>
        </w:rPr>
        <w:t>进口产品管理，建立健全部门政府采购内部管理制</w:t>
      </w:r>
      <w:r>
        <w:rPr>
          <w:rFonts w:ascii="宋体" w:hAnsi="宋体" w:eastAsia="宋体" w:cs="宋体"/>
          <w:spacing w:val="18"/>
          <w:sz w:val="29"/>
          <w:szCs w:val="29"/>
        </w:rPr>
        <w:t>度。对所属采购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9"/>
          <w:sz w:val="29"/>
          <w:szCs w:val="29"/>
        </w:rPr>
        <w:t>单位拟申请采购进口产品的采购项目，应当重点审查采购需求是否</w:t>
      </w:r>
      <w:r>
        <w:rPr>
          <w:rFonts w:ascii="宋体" w:hAnsi="宋体" w:eastAsia="宋体" w:cs="宋体"/>
          <w:sz w:val="29"/>
          <w:szCs w:val="29"/>
        </w:rPr>
        <w:t xml:space="preserve"> </w:t>
      </w:r>
      <w:r>
        <w:rPr>
          <w:rFonts w:ascii="宋体" w:hAnsi="宋体" w:eastAsia="宋体" w:cs="宋体"/>
          <w:spacing w:val="19"/>
          <w:sz w:val="29"/>
          <w:szCs w:val="29"/>
        </w:rPr>
        <w:t>合理、国产同类产品是否满足需求、采购进口</w:t>
      </w:r>
      <w:r>
        <w:rPr>
          <w:rFonts w:ascii="宋体" w:hAnsi="宋体" w:eastAsia="宋体" w:cs="宋体"/>
          <w:spacing w:val="18"/>
          <w:sz w:val="29"/>
          <w:szCs w:val="29"/>
        </w:rPr>
        <w:t>产品的必要性、论证</w:t>
      </w:r>
    </w:p>
    <w:p>
      <w:pPr>
        <w:spacing w:line="219" w:lineRule="auto"/>
        <w:ind w:left="3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专家资格是否符合要求等。</w:t>
      </w:r>
    </w:p>
    <w:p>
      <w:pPr>
        <w:spacing w:before="224" w:line="219" w:lineRule="auto"/>
        <w:ind w:left="6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2"/>
          <w:sz w:val="29"/>
          <w:szCs w:val="29"/>
        </w:rPr>
        <w:t>本通知自印发之日起执行。</w:t>
      </w:r>
    </w:p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95" w:line="219" w:lineRule="auto"/>
        <w:ind w:left="660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6"/>
          <w:sz w:val="29"/>
          <w:szCs w:val="29"/>
        </w:rPr>
        <w:t>附件：1.政府采购进口产品申请表</w:t>
      </w:r>
    </w:p>
    <w:p>
      <w:pPr>
        <w:spacing w:before="216" w:line="560" w:lineRule="exact"/>
        <w:ind w:left="157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8"/>
          <w:position w:val="20"/>
          <w:sz w:val="29"/>
          <w:szCs w:val="29"/>
        </w:rPr>
        <w:t>2.政府采购进口产品所属行业主管部门意见</w:t>
      </w:r>
    </w:p>
    <w:p>
      <w:pPr>
        <w:spacing w:before="1" w:line="218" w:lineRule="auto"/>
        <w:ind w:left="1579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spacing w:val="17"/>
          <w:sz w:val="29"/>
          <w:szCs w:val="29"/>
        </w:rPr>
        <w:t>3.政府采购进口产品专家论证意见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32"/>
          <w:szCs w:val="32"/>
        </w:rPr>
      </w:pPr>
    </w:p>
    <w:p>
      <w:pPr>
        <w:spacing w:line="244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安康市财政局</w:t>
      </w:r>
    </w:p>
    <w:p>
      <w:pPr>
        <w:spacing w:line="244" w:lineRule="auto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2022年8月18日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line="352" w:lineRule="auto"/>
        <w:rPr>
          <w:rFonts w:ascii="Arial"/>
          <w:sz w:val="21"/>
        </w:rPr>
      </w:pPr>
    </w:p>
    <w:p>
      <w:pPr>
        <w:spacing w:before="78" w:line="219" w:lineRule="auto"/>
        <w:ind w:left="11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2"/>
          <w:sz w:val="24"/>
          <w:szCs w:val="24"/>
        </w:rPr>
        <w:t>附表1:</w:t>
      </w:r>
    </w:p>
    <w:p>
      <w:pPr>
        <w:spacing w:line="61" w:lineRule="exact"/>
      </w:pPr>
    </w:p>
    <w:tbl>
      <w:tblPr>
        <w:tblStyle w:val="4"/>
        <w:tblW w:w="89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72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980" w:type="dxa"/>
            <w:gridSpan w:val="2"/>
            <w:vAlign w:val="top"/>
          </w:tcPr>
          <w:p>
            <w:pPr>
              <w:spacing w:before="142" w:line="219" w:lineRule="auto"/>
              <w:ind w:left="256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35"/>
                <w:szCs w:val="35"/>
              </w:rPr>
              <w:t>政府采购进口产品申请表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753" w:type="dxa"/>
            <w:vAlign w:val="top"/>
          </w:tcPr>
          <w:p>
            <w:pPr>
              <w:spacing w:before="180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753" w:type="dxa"/>
            <w:vAlign w:val="top"/>
          </w:tcPr>
          <w:p>
            <w:pPr>
              <w:spacing w:before="18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申请文件名称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53" w:type="dxa"/>
            <w:vAlign w:val="top"/>
          </w:tcPr>
          <w:p>
            <w:pPr>
              <w:spacing w:before="171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申请文号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99" w:hRule="atLeast"/>
        </w:trPr>
        <w:tc>
          <w:tcPr>
            <w:tcW w:w="1753" w:type="dxa"/>
            <w:vAlign w:val="top"/>
          </w:tcPr>
          <w:p>
            <w:pPr>
              <w:spacing w:before="179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采购项目名称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753" w:type="dxa"/>
            <w:vAlign w:val="top"/>
          </w:tcPr>
          <w:p>
            <w:pPr>
              <w:spacing w:before="18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采购项目金额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753" w:type="dxa"/>
            <w:vAlign w:val="top"/>
          </w:tcPr>
          <w:p>
            <w:pPr>
              <w:spacing w:before="80" w:line="220" w:lineRule="auto"/>
              <w:ind w:left="384" w:right="137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采购项目所属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项目名称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753" w:type="dxa"/>
            <w:vAlign w:val="top"/>
          </w:tcPr>
          <w:p>
            <w:pPr>
              <w:spacing w:before="91" w:line="216" w:lineRule="auto"/>
              <w:ind w:left="384" w:right="137" w:hanging="2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3"/>
                <w:sz w:val="23"/>
                <w:szCs w:val="23"/>
              </w:rPr>
              <w:t>采购项目所属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项目金额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753" w:type="dxa"/>
            <w:vAlign w:val="top"/>
          </w:tcPr>
          <w:p>
            <w:pPr>
              <w:spacing w:before="194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项目使用单位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 w:hRule="atLeast"/>
        </w:trPr>
        <w:tc>
          <w:tcPr>
            <w:tcW w:w="1753" w:type="dxa"/>
            <w:vAlign w:val="top"/>
          </w:tcPr>
          <w:p>
            <w:pPr>
              <w:spacing w:before="174" w:line="220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项目组织单位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6" w:hRule="atLeast"/>
        </w:trPr>
        <w:tc>
          <w:tcPr>
            <w:tcW w:w="1753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申请理由</w:t>
            </w:r>
          </w:p>
        </w:tc>
        <w:tc>
          <w:tcPr>
            <w:tcW w:w="722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1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7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27" w:type="dxa"/>
            <w:vAlign w:val="top"/>
          </w:tcPr>
          <w:p>
            <w:pPr>
              <w:spacing w:before="49" w:line="212" w:lineRule="auto"/>
              <w:ind w:left="50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2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38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10" w:h="16840"/>
          <w:pgMar w:top="1431" w:right="1286" w:bottom="1238" w:left="1564" w:header="0" w:footer="1041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8" w:line="219" w:lineRule="auto"/>
        <w:ind w:left="1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9"/>
          <w:sz w:val="24"/>
          <w:szCs w:val="24"/>
        </w:rPr>
        <w:t>附表2:</w:t>
      </w:r>
    </w:p>
    <w:p>
      <w:pPr>
        <w:spacing w:line="91" w:lineRule="exact"/>
      </w:pPr>
    </w:p>
    <w:tbl>
      <w:tblPr>
        <w:tblStyle w:val="4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9"/>
        <w:gridCol w:w="3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152" w:line="219" w:lineRule="auto"/>
              <w:ind w:left="1309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5"/>
                <w:szCs w:val="35"/>
              </w:rPr>
              <w:t>政府采购进口产品所属行业主管部门意见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195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5149" w:type="dxa"/>
            <w:vAlign w:val="top"/>
          </w:tcPr>
          <w:p>
            <w:pPr>
              <w:spacing w:before="10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149" w:type="dxa"/>
            <w:vAlign w:val="top"/>
          </w:tcPr>
          <w:p>
            <w:pPr>
              <w:spacing w:before="8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拟采购产品名称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49" w:type="dxa"/>
            <w:vAlign w:val="top"/>
          </w:tcPr>
          <w:p>
            <w:pPr>
              <w:spacing w:before="9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拟采购产品金额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49" w:type="dxa"/>
            <w:vAlign w:val="top"/>
          </w:tcPr>
          <w:p>
            <w:pPr>
              <w:spacing w:before="9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采购项目所属项目名称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49" w:type="dxa"/>
            <w:vAlign w:val="top"/>
          </w:tcPr>
          <w:p>
            <w:pPr>
              <w:spacing w:before="9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采购项目所属项目金额</w:t>
            </w:r>
          </w:p>
        </w:tc>
        <w:tc>
          <w:tcPr>
            <w:tcW w:w="39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208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二、申请理由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82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中国境内无法获取：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103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□2.无法以合理的商业条件获取：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83" w:line="220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□3</w:t>
            </w:r>
            <w:r>
              <w:rPr>
                <w:rFonts w:ascii="宋体" w:hAnsi="宋体" w:eastAsia="宋体" w:cs="宋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7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其他。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70" w:line="219" w:lineRule="auto"/>
              <w:ind w:left="1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4"/>
                <w:szCs w:val="24"/>
              </w:rPr>
              <w:t>原因阐述：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217" w:line="219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三、进口产品所属行业主管部门意见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9070" w:type="dxa"/>
            <w:gridSpan w:val="2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9" w:line="209" w:lineRule="auto"/>
              <w:ind w:left="70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盖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9070" w:type="dxa"/>
            <w:gridSpan w:val="2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63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4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"/>
                <w:position w:val="-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4"/>
                <w:sz w:val="16"/>
                <w:szCs w:val="16"/>
              </w:rPr>
              <w:t>日</w:t>
            </w:r>
          </w:p>
        </w:tc>
      </w:tr>
    </w:tbl>
    <w:p>
      <w:pPr>
        <w:spacing w:line="144" w:lineRule="exact"/>
        <w:rPr>
          <w:rFonts w:ascii="Arial"/>
          <w:sz w:val="12"/>
        </w:rPr>
      </w:pPr>
    </w:p>
    <w:p>
      <w:pPr>
        <w:sectPr>
          <w:footerReference r:id="rId8" w:type="default"/>
          <w:pgSz w:w="11910" w:h="16840"/>
          <w:pgMar w:top="1431" w:right="1274" w:bottom="1240" w:left="1554" w:header="0" w:footer="1041" w:gutter="0"/>
          <w:cols w:space="720" w:num="1"/>
        </w:sectPr>
      </w:pPr>
    </w:p>
    <w:p/>
    <w:p/>
    <w:p>
      <w:pPr>
        <w:spacing w:line="210" w:lineRule="exact"/>
      </w:pPr>
    </w:p>
    <w:tbl>
      <w:tblPr>
        <w:tblStyle w:val="4"/>
        <w:tblW w:w="90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9"/>
        <w:gridCol w:w="3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113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附表3: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217" w:line="219" w:lineRule="auto"/>
              <w:ind w:left="2040"/>
              <w:rPr>
                <w:rFonts w:ascii="宋体" w:hAnsi="宋体" w:eastAsia="宋体" w:cs="宋体"/>
                <w:sz w:val="35"/>
                <w:szCs w:val="35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35"/>
                <w:szCs w:val="35"/>
              </w:rPr>
              <w:t>政府采购进口产品专家论证意见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195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一、基本情况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69" w:type="dxa"/>
            <w:vAlign w:val="top"/>
          </w:tcPr>
          <w:p>
            <w:pPr>
              <w:spacing w:before="92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申请单位</w:t>
            </w:r>
          </w:p>
        </w:tc>
        <w:tc>
          <w:tcPr>
            <w:tcW w:w="3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69" w:type="dxa"/>
            <w:vAlign w:val="top"/>
          </w:tcPr>
          <w:p>
            <w:pPr>
              <w:spacing w:before="9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拟采购产品名称</w:t>
            </w:r>
          </w:p>
        </w:tc>
        <w:tc>
          <w:tcPr>
            <w:tcW w:w="3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269" w:type="dxa"/>
            <w:vAlign w:val="top"/>
          </w:tcPr>
          <w:p>
            <w:pPr>
              <w:spacing w:before="100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拟采购产品金额</w:t>
            </w:r>
          </w:p>
        </w:tc>
        <w:tc>
          <w:tcPr>
            <w:tcW w:w="3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269" w:type="dxa"/>
            <w:vAlign w:val="top"/>
          </w:tcPr>
          <w:p>
            <w:pPr>
              <w:spacing w:before="8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采购项目所属项目名称</w:t>
            </w:r>
          </w:p>
        </w:tc>
        <w:tc>
          <w:tcPr>
            <w:tcW w:w="3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269" w:type="dxa"/>
            <w:vAlign w:val="top"/>
          </w:tcPr>
          <w:p>
            <w:pPr>
              <w:spacing w:before="91" w:line="219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采购项目所属项目金额</w:t>
            </w:r>
          </w:p>
        </w:tc>
        <w:tc>
          <w:tcPr>
            <w:tcW w:w="38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209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二、申请理由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94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□1.</w:t>
            </w:r>
            <w:r>
              <w:rPr>
                <w:rFonts w:ascii="宋体" w:hAnsi="宋体" w:eastAsia="宋体" w:cs="宋体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中国境内无法获取：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94" w:line="219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□2.无法以合理的商业条件获取：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94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</w:t>
            </w:r>
            <w:r>
              <w:rPr>
                <w:rFonts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.</w:t>
            </w:r>
            <w:r>
              <w:rPr>
                <w:rFonts w:ascii="宋体" w:hAnsi="宋体" w:eastAsia="宋体" w:cs="宋体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50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0"/>
                <w:sz w:val="24"/>
                <w:szCs w:val="24"/>
              </w:rPr>
              <w:t>原因阐述：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070" w:type="dxa"/>
            <w:gridSpan w:val="2"/>
            <w:vAlign w:val="top"/>
          </w:tcPr>
          <w:p>
            <w:pPr>
              <w:spacing w:before="202" w:line="219" w:lineRule="auto"/>
              <w:ind w:left="1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三、专家论证意见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8" w:hRule="atLeast"/>
        </w:trPr>
        <w:tc>
          <w:tcPr>
            <w:tcW w:w="9070" w:type="dxa"/>
            <w:gridSpan w:val="2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54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9070" w:type="dxa"/>
            <w:gridSpan w:val="2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left="63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position w:val="-1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9" w:type="default"/>
      <w:pgSz w:w="11910" w:h="16840"/>
      <w:pgMar w:top="1431" w:right="1276" w:bottom="1234" w:left="1544" w:header="0" w:footer="108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9"/>
        <w:w w:val="68"/>
        <w:sz w:val="20"/>
        <w:szCs w:val="2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64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w w:val="65"/>
        <w:sz w:val="20"/>
        <w:szCs w:val="20"/>
      </w:rPr>
      <w:t>—</w:t>
    </w:r>
    <w:r>
      <w:rPr>
        <w:rFonts w:ascii="宋体" w:hAnsi="宋体" w:eastAsia="宋体" w:cs="宋体"/>
        <w:spacing w:val="-16"/>
        <w:w w:val="98"/>
        <w:sz w:val="20"/>
        <w:szCs w:val="20"/>
      </w:rPr>
      <w:t>3—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10"/>
        <w:w w:val="68"/>
        <w:sz w:val="20"/>
        <w:szCs w:val="20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8"/>
        <w:w w:val="67"/>
        <w:sz w:val="20"/>
        <w:szCs w:val="20"/>
      </w:rPr>
      <w:t>—6—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jc w:val="right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pacing w:val="-10"/>
        <w:w w:val="94"/>
        <w:sz w:val="15"/>
        <w:szCs w:val="15"/>
      </w:rPr>
      <w:t>—7—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BiMTA2Zjg4YzBhZjExN2U3YzM5NmZmNDAyOTE5NTYifQ=="/>
  </w:docVars>
  <w:rsids>
    <w:rsidRoot w:val="00000000"/>
    <w:rsid w:val="53AD29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2081</Words>
  <Characters>2110</Characters>
  <TotalTime>1</TotalTime>
  <ScaleCrop>false</ScaleCrop>
  <LinksUpToDate>false</LinksUpToDate>
  <CharactersWithSpaces>2235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2023-02-03T15:37:00Z</dcterms:created>
  <dc:creator>Kingsoft-PDF</dc:creator>
  <cp:lastModifiedBy>你微笑时很美</cp:lastModifiedBy>
  <dcterms:modified xsi:type="dcterms:W3CDTF">2023-02-03T07:41:10Z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2023-02-03T15:37:08Z</vt:filetime>
  </property>
  <property fmtid="{D5CDD505-2E9C-101B-9397-08002B2CF9AE}" pid="4" name="UsrData">
    <vt:lpwstr>63dcb9970c8b290015191a37</vt:lpwstr>
  </property>
  <property fmtid="{D5CDD505-2E9C-101B-9397-08002B2CF9AE}" pid="5" name="KSOProductBuildVer">
    <vt:lpwstr>2052-11.1.0.13703</vt:lpwstr>
  </property>
  <property fmtid="{D5CDD505-2E9C-101B-9397-08002B2CF9AE}" pid="6" name="ICV">
    <vt:lpwstr>9AB39234D56B40148BFDBC750830DE9C</vt:lpwstr>
  </property>
</Properties>
</file>