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04" w:line="219" w:lineRule="auto"/>
        <w:ind w:left="2880"/>
        <w:rPr>
          <w:rFonts w:ascii="Arial"/>
          <w:sz w:val="21"/>
        </w:rPr>
      </w:pPr>
      <w:r>
        <w:rPr>
          <w:rFonts w:ascii="宋体" w:hAnsi="宋体" w:eastAsia="宋体" w:cs="宋体"/>
          <w:spacing w:val="4"/>
          <w:sz w:val="32"/>
          <w:szCs w:val="32"/>
        </w:rPr>
        <w:t>安财采管〔2022〕18号</w:t>
      </w:r>
    </w:p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143" w:line="219" w:lineRule="auto"/>
        <w:ind w:left="3196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安康市财政局</w:t>
      </w:r>
    </w:p>
    <w:p>
      <w:pPr>
        <w:spacing w:before="65" w:line="219" w:lineRule="auto"/>
        <w:ind w:left="143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关于加强市级预算单位政府采购</w:t>
      </w:r>
    </w:p>
    <w:p>
      <w:pPr>
        <w:spacing w:before="71" w:line="219" w:lineRule="auto"/>
        <w:ind w:left="212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内部控制管理工作的通知</w:t>
      </w:r>
    </w:p>
    <w:bookmarkEnd w:id="0"/>
    <w:p>
      <w:pPr>
        <w:spacing w:line="335" w:lineRule="auto"/>
        <w:rPr>
          <w:rFonts w:ascii="Arial"/>
          <w:sz w:val="21"/>
        </w:rPr>
      </w:pPr>
    </w:p>
    <w:p>
      <w:pPr>
        <w:spacing w:line="336" w:lineRule="auto"/>
        <w:rPr>
          <w:rFonts w:ascii="Arial"/>
          <w:sz w:val="21"/>
        </w:rPr>
      </w:pPr>
    </w:p>
    <w:p>
      <w:pPr>
        <w:spacing w:before="104" w:line="219" w:lineRule="auto"/>
        <w:ind w:left="2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0"/>
          <w:sz w:val="32"/>
          <w:szCs w:val="32"/>
        </w:rPr>
        <w:t>市级各部门、各单位，各县(市、区)财政局：</w:t>
      </w:r>
    </w:p>
    <w:p>
      <w:pPr>
        <w:spacing w:before="200" w:line="346" w:lineRule="auto"/>
        <w:ind w:left="20" w:firstLine="640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2"/>
          <w:sz w:val="32"/>
          <w:szCs w:val="32"/>
        </w:rPr>
        <w:t>为贯彻落实深化政府采购制度改革，进一步优化政府采购</w:t>
      </w:r>
      <w:r>
        <w:rPr>
          <w:rFonts w:ascii="宋体" w:hAnsi="宋体" w:eastAsia="宋体" w:cs="宋体"/>
          <w:spacing w:val="1"/>
          <w:sz w:val="32"/>
          <w:szCs w:val="32"/>
        </w:rPr>
        <w:t>营</w:t>
      </w:r>
      <w:r>
        <w:rPr>
          <w:rFonts w:ascii="宋体" w:hAnsi="宋体" w:eastAsia="宋体" w:cs="宋体"/>
          <w:sz w:val="32"/>
          <w:szCs w:val="32"/>
        </w:rPr>
        <w:t xml:space="preserve"> 商环境，促进市级各预算单位在政府采购活动中的内部权力规范</w:t>
      </w:r>
      <w:r>
        <w:rPr>
          <w:rFonts w:ascii="宋体" w:hAnsi="宋体" w:eastAsia="宋体" w:cs="宋体"/>
          <w:spacing w:val="3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6"/>
          <w:sz w:val="32"/>
          <w:szCs w:val="32"/>
        </w:rPr>
        <w:t>运行，严防政府采购廉政风险和法律风险，落实采购人主体责任，</w:t>
      </w:r>
      <w:r>
        <w:rPr>
          <w:rFonts w:ascii="宋体" w:hAnsi="宋体" w:eastAsia="宋体" w:cs="宋体"/>
          <w:spacing w:val="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根据《中华人民共和国政府采购法》《中华人民共和国政府采购</w:t>
      </w:r>
      <w:r>
        <w:rPr>
          <w:rFonts w:ascii="宋体" w:hAnsi="宋体" w:eastAsia="宋体" w:cs="宋体"/>
          <w:spacing w:val="-12"/>
          <w:sz w:val="32"/>
          <w:szCs w:val="32"/>
        </w:rPr>
        <w:t>法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11"/>
          <w:sz w:val="32"/>
          <w:szCs w:val="32"/>
        </w:rPr>
        <w:t>实施条例》《优化营商环境条例》《财政部关于加强政府采购活动</w:t>
      </w:r>
      <w:r>
        <w:rPr>
          <w:rFonts w:ascii="宋体" w:hAnsi="宋体" w:eastAsia="宋体" w:cs="宋体"/>
          <w:spacing w:val="9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内部控制管理的指导意见》等有关规定，结合我市实际，现就加</w:t>
      </w:r>
    </w:p>
    <w:p>
      <w:pPr>
        <w:spacing w:before="1" w:line="218" w:lineRule="auto"/>
        <w:ind w:left="2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强市级预算单位政府采购内部控制管理工作有关</w:t>
      </w:r>
      <w:r>
        <w:rPr>
          <w:rFonts w:ascii="宋体" w:hAnsi="宋体" w:eastAsia="宋体" w:cs="宋体"/>
          <w:spacing w:val="-4"/>
          <w:sz w:val="32"/>
          <w:szCs w:val="32"/>
        </w:rPr>
        <w:t>事项通知如下：</w:t>
      </w:r>
    </w:p>
    <w:p>
      <w:pPr>
        <w:spacing w:before="233" w:line="224" w:lineRule="auto"/>
        <w:ind w:left="63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一、总体目标</w:t>
      </w:r>
    </w:p>
    <w:p>
      <w:pPr>
        <w:sectPr>
          <w:pgSz w:w="11910" w:h="16840"/>
          <w:pgMar w:top="1431" w:right="1199" w:bottom="0" w:left="1579" w:header="0" w:footer="0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1" w:line="357" w:lineRule="auto"/>
        <w:ind w:firstLine="650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</w:rPr>
        <w:t>市级各预算单位政府采购内部控制管理要按照“全面管控与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0"/>
          <w:sz w:val="31"/>
          <w:szCs w:val="31"/>
        </w:rPr>
        <w:t>突出重点并举、分工制衡与提升效能并重、权责对等与严格问责</w:t>
      </w:r>
      <w:r>
        <w:rPr>
          <w:rFonts w:ascii="宋体" w:hAnsi="宋体" w:eastAsia="宋体" w:cs="宋体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9"/>
          <w:sz w:val="31"/>
          <w:szCs w:val="31"/>
        </w:rPr>
        <w:t>并行”的基本原则，贯彻落实“分事行权、分岗设权、分级授权”</w:t>
      </w:r>
      <w:r>
        <w:rPr>
          <w:rFonts w:ascii="宋体" w:hAnsi="宋体" w:eastAsia="宋体" w:cs="宋体"/>
          <w:spacing w:val="1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工作要求，通过建立健全制度和机制、完善规范措施和流程，形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12"/>
          <w:sz w:val="31"/>
          <w:szCs w:val="31"/>
        </w:rPr>
        <w:t>成依法合规、运转高效、风险可控、问责严格的政府采购</w:t>
      </w:r>
      <w:r>
        <w:rPr>
          <w:rFonts w:ascii="宋体" w:hAnsi="宋体" w:eastAsia="宋体" w:cs="宋体"/>
          <w:spacing w:val="11"/>
          <w:sz w:val="31"/>
          <w:szCs w:val="31"/>
        </w:rPr>
        <w:t>内部控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制制度，实现政府采购内部权力运行的有效制约。</w:t>
      </w:r>
    </w:p>
    <w:p>
      <w:pPr>
        <w:spacing w:before="216" w:line="221" w:lineRule="auto"/>
        <w:ind w:left="62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0"/>
          <w:sz w:val="31"/>
          <w:szCs w:val="31"/>
        </w:rPr>
        <w:t>二、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0"/>
          <w:sz w:val="31"/>
          <w:szCs w:val="31"/>
        </w:rPr>
        <w:t>主要任务</w:t>
      </w:r>
    </w:p>
    <w:p>
      <w:pPr>
        <w:spacing w:before="250" w:line="357" w:lineRule="auto"/>
        <w:ind w:right="149" w:firstLine="749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4"/>
          <w:sz w:val="31"/>
          <w:szCs w:val="31"/>
        </w:rPr>
        <w:t>(一)落实内控管理主体责任。市级各部门、各单位(简称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5"/>
          <w:sz w:val="31"/>
          <w:szCs w:val="31"/>
        </w:rPr>
        <w:t>采购人)是政府采购行为的主体，应按照“谁采购、谁负责”的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0"/>
          <w:sz w:val="31"/>
          <w:szCs w:val="31"/>
        </w:rPr>
        <w:t>原则，建立内部工作制度，依法履行采购人主体责任，重点加强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4"/>
          <w:sz w:val="31"/>
          <w:szCs w:val="31"/>
        </w:rPr>
        <w:t>对确定采购需求、落实采购政策、选择采购方式、公开采购信息、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组织质疑答复、签订采购合同、组织履约验收、按规定支付资金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0"/>
          <w:sz w:val="31"/>
          <w:szCs w:val="31"/>
        </w:rPr>
        <w:t>等全过程内控管理，确保实现政府采购预算绩效和政策目标的落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0"/>
          <w:sz w:val="31"/>
          <w:szCs w:val="31"/>
        </w:rPr>
        <w:t>实。主管预算单位要加强对本部门政府采购工作的组织领导和协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4"/>
          <w:sz w:val="31"/>
          <w:szCs w:val="31"/>
        </w:rPr>
        <w:t>调，切实履行对所属单位编制政府采购预算、备案政府采购计划、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制定政府采购需求、选择采购方式、进口产品、信息公开、合同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履行等业务的管理和指导职责。</w:t>
      </w:r>
    </w:p>
    <w:p>
      <w:pPr>
        <w:spacing w:before="233" w:line="357" w:lineRule="auto"/>
        <w:ind w:right="284" w:firstLine="749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8"/>
          <w:sz w:val="31"/>
          <w:szCs w:val="31"/>
        </w:rPr>
        <w:t>(二)明确内部归口管理部门。采购人要明确政府采购工作</w:t>
      </w:r>
      <w:r>
        <w:rPr>
          <w:rFonts w:ascii="宋体" w:hAnsi="宋体" w:eastAsia="宋体" w:cs="宋体"/>
          <w:spacing w:val="1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内部归口管理部门，具体负责本单位政府执行管理和对外</w:t>
      </w:r>
      <w:r>
        <w:rPr>
          <w:rFonts w:ascii="宋体" w:hAnsi="宋体" w:eastAsia="宋体" w:cs="宋体"/>
          <w:spacing w:val="9"/>
          <w:sz w:val="31"/>
          <w:szCs w:val="31"/>
        </w:rPr>
        <w:t>沟通协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调，并至少设置2名政府采购专管员负责本单位政府采购日常工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作。归口管理部门应牵头建立本单位政府采购内部控制制度，明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</w:rPr>
        <w:t>确本单位相关部门在政府采购工作中的职责与分工，明确与</w:t>
      </w:r>
      <w:r>
        <w:rPr>
          <w:rFonts w:ascii="宋体" w:hAnsi="宋体" w:eastAsia="宋体" w:cs="宋体"/>
          <w:spacing w:val="10"/>
          <w:sz w:val="31"/>
          <w:szCs w:val="31"/>
        </w:rPr>
        <w:t>所属</w:t>
      </w:r>
    </w:p>
    <w:p>
      <w:pPr>
        <w:sectPr>
          <w:footerReference r:id="rId5" w:type="default"/>
          <w:pgSz w:w="11910" w:h="16840"/>
          <w:pgMar w:top="1431" w:right="1045" w:bottom="1240" w:left="1599" w:header="0" w:footer="1041" w:gutter="0"/>
          <w:cols w:space="720" w:num="1"/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0" w:line="357" w:lineRule="auto"/>
        <w:ind w:right="15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预算单位在政府采购管理、执行等方面的职责范围和权限划分，</w:t>
      </w:r>
      <w:r>
        <w:rPr>
          <w:rFonts w:ascii="宋体" w:hAnsi="宋体" w:eastAsia="宋体" w:cs="宋体"/>
          <w:spacing w:val="1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细化业务流程和工作要求。建立政府采购与预算、财务、</w:t>
      </w:r>
      <w:r>
        <w:rPr>
          <w:rFonts w:ascii="宋体" w:hAnsi="宋体" w:eastAsia="宋体" w:cs="宋体"/>
          <w:spacing w:val="9"/>
          <w:sz w:val="31"/>
          <w:szCs w:val="31"/>
        </w:rPr>
        <w:t>资产及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具体业务部门之间的内部工作协调机制，将政府采购内部</w:t>
      </w:r>
      <w:r>
        <w:rPr>
          <w:rFonts w:ascii="宋体" w:hAnsi="宋体" w:eastAsia="宋体" w:cs="宋体"/>
          <w:spacing w:val="9"/>
          <w:sz w:val="31"/>
          <w:szCs w:val="31"/>
        </w:rPr>
        <w:t>控制管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理贯穿于政府采购执行与监管的全过程、各环节。</w:t>
      </w:r>
    </w:p>
    <w:p>
      <w:pPr>
        <w:spacing w:before="236" w:line="357" w:lineRule="auto"/>
        <w:ind w:firstLine="76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</w:rPr>
        <w:t>(三)科学设置采购工作岗位。采购人要发挥内部机构之间，</w:t>
      </w:r>
      <w:r>
        <w:rPr>
          <w:rFonts w:ascii="宋体" w:hAnsi="宋体" w:eastAsia="宋体" w:cs="宋体"/>
          <w:spacing w:val="1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相关业务和岗位之间的相互监督和制约的工作机制。建立办理、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3"/>
          <w:sz w:val="31"/>
          <w:szCs w:val="31"/>
        </w:rPr>
        <w:t>复核、审定的内部审核机制，分开设置采购需求制定与内部审核、</w:t>
      </w:r>
      <w:r>
        <w:rPr>
          <w:rFonts w:ascii="宋体" w:hAnsi="宋体" w:eastAsia="宋体" w:cs="宋体"/>
          <w:spacing w:val="1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采购文件编制与复核、合同签订与验收等不相容岗位。制定采购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 需求、单一来源采购、签订合同、组织履约验收等工作均应安排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7"/>
          <w:sz w:val="31"/>
          <w:szCs w:val="31"/>
        </w:rPr>
        <w:t>2名及以上人员共同办理，并明确其中主要负责人员</w:t>
      </w:r>
      <w:r>
        <w:rPr>
          <w:rFonts w:ascii="宋体" w:hAnsi="宋体" w:eastAsia="宋体" w:cs="宋体"/>
          <w:spacing w:val="16"/>
          <w:sz w:val="31"/>
          <w:szCs w:val="31"/>
        </w:rPr>
        <w:t>。建立轮岗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交流制度，根据政府采购岗位风险等级设定轮岗周期。</w:t>
      </w:r>
    </w:p>
    <w:p>
      <w:pPr>
        <w:spacing w:before="237" w:line="357" w:lineRule="auto"/>
        <w:ind w:right="129" w:firstLine="76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7"/>
          <w:sz w:val="31"/>
          <w:szCs w:val="31"/>
        </w:rPr>
        <w:t>(四)健全完善内部决策机制。采购人要建立健全政府采购</w:t>
      </w:r>
      <w:r>
        <w:rPr>
          <w:rFonts w:ascii="宋体" w:hAnsi="宋体" w:eastAsia="宋体" w:cs="宋体"/>
          <w:spacing w:val="1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事项集体研究、合法性审查和内部会签相结合的议事决策机制。</w:t>
      </w:r>
      <w:r>
        <w:rPr>
          <w:rFonts w:ascii="宋体" w:hAnsi="宋体" w:eastAsia="宋体" w:cs="宋体"/>
          <w:spacing w:val="1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在编制采购实施方案(包含核心采购需求设置、采购方式确定</w:t>
      </w:r>
      <w:r>
        <w:rPr>
          <w:rFonts w:ascii="宋体" w:hAnsi="宋体" w:eastAsia="宋体" w:cs="宋体"/>
          <w:spacing w:val="14"/>
          <w:sz w:val="31"/>
          <w:szCs w:val="31"/>
        </w:rPr>
        <w:t>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进口产品采购和供应商来源等内容)时，要建立集体决策制度。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对于涉及民生、社会影响较大的项目，应当进行法律、技</w:t>
      </w:r>
      <w:r>
        <w:rPr>
          <w:rFonts w:ascii="宋体" w:hAnsi="宋体" w:eastAsia="宋体" w:cs="宋体"/>
          <w:spacing w:val="10"/>
          <w:sz w:val="31"/>
          <w:szCs w:val="31"/>
        </w:rPr>
        <w:t>术咨询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或者公开征求意见，决策过程要形成完整记录，任何人不得单独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决策或者擅自改变集体决策。</w:t>
      </w:r>
    </w:p>
    <w:p>
      <w:pPr>
        <w:spacing w:before="232" w:line="359" w:lineRule="auto"/>
        <w:ind w:firstLine="76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8"/>
          <w:sz w:val="31"/>
          <w:szCs w:val="31"/>
        </w:rPr>
        <w:t>(五)规范政府采购程序。采购人应当严格按照政府采购法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律法规的规定程序及时间节点要求开展政府采购活动，确保政府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4"/>
          <w:sz w:val="31"/>
          <w:szCs w:val="31"/>
        </w:rPr>
        <w:t>采购活动公开、公平、公正。具体包括：科学合理编制采购预算，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实施采购需求管理和采购意向公开、确定采购方式和组织形式、</w:t>
      </w:r>
    </w:p>
    <w:p>
      <w:pPr>
        <w:sectPr>
          <w:footerReference r:id="rId6" w:type="default"/>
          <w:pgSz w:w="11910" w:h="16840"/>
          <w:pgMar w:top="1431" w:right="1205" w:bottom="1240" w:left="1589" w:header="0" w:footer="1041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4" w:line="346" w:lineRule="auto"/>
        <w:ind w:left="10" w:right="146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采购计划备案、签订委托代理协议、编制采购文件、组建评审委</w:t>
      </w:r>
      <w:r>
        <w:rPr>
          <w:rFonts w:ascii="宋体" w:hAnsi="宋体" w:eastAsia="宋体" w:cs="宋体"/>
          <w:spacing w:val="15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员会、组织开评标、确定采购结果、回复询问质疑、配合投诉处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1"/>
          <w:sz w:val="32"/>
          <w:szCs w:val="32"/>
        </w:rPr>
        <w:t>理、发布中标(成交)公告、签订采购合同、合同公告和备案、</w:t>
      </w:r>
    </w:p>
    <w:p>
      <w:pPr>
        <w:spacing w:before="1" w:line="218" w:lineRule="auto"/>
        <w:ind w:left="1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组织履约验收、支付采购资金等。</w:t>
      </w:r>
    </w:p>
    <w:p>
      <w:pPr>
        <w:spacing w:before="222" w:line="346" w:lineRule="auto"/>
        <w:ind w:left="10" w:right="96" w:firstLine="76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9"/>
          <w:sz w:val="32"/>
          <w:szCs w:val="32"/>
        </w:rPr>
        <w:t>(六)规范编制采购预算和备案采购计划。采购人应当严格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"/>
          <w:sz w:val="32"/>
          <w:szCs w:val="32"/>
        </w:rPr>
        <w:t>按照政府集中采购目录、采购限额标准以及资产配置标准等科学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"/>
          <w:sz w:val="32"/>
          <w:szCs w:val="32"/>
        </w:rPr>
        <w:t>合理编制政府采购预算，做到应编尽编、编实编准，采购人应根</w:t>
      </w:r>
      <w:r>
        <w:rPr>
          <w:rFonts w:ascii="宋体" w:hAnsi="宋体" w:eastAsia="宋体" w:cs="宋体"/>
          <w:spacing w:val="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sz w:val="32"/>
          <w:szCs w:val="32"/>
        </w:rPr>
        <w:t>据批复的部门预算及时、准确、完整地编制政府采购实施计划，</w:t>
      </w:r>
    </w:p>
    <w:p>
      <w:pPr>
        <w:spacing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严格预算执行管理。</w:t>
      </w:r>
    </w:p>
    <w:p>
      <w:pPr>
        <w:spacing w:before="222" w:line="346" w:lineRule="auto"/>
        <w:ind w:left="10" w:firstLine="76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8"/>
          <w:sz w:val="32"/>
          <w:szCs w:val="32"/>
        </w:rPr>
        <w:t>(七)加强政府采购需求管理。采购人应当依据《政府采购</w:t>
      </w:r>
      <w:r>
        <w:rPr>
          <w:rFonts w:ascii="宋体" w:hAnsi="宋体" w:eastAsia="宋体" w:cs="宋体"/>
          <w:spacing w:val="1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sz w:val="32"/>
          <w:szCs w:val="32"/>
        </w:rPr>
        <w:t>需求管理办法》开展采购需求管理，遵循科学合理、厉行节约、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 </w:t>
      </w:r>
      <w:r>
        <w:rPr>
          <w:rFonts w:ascii="宋体" w:hAnsi="宋体" w:eastAsia="宋体" w:cs="宋体"/>
          <w:sz w:val="32"/>
          <w:szCs w:val="32"/>
        </w:rPr>
        <w:t>规范高效、权责清晰的原则。采购人对采购需求管理负有主体责</w:t>
      </w:r>
      <w:r>
        <w:rPr>
          <w:rFonts w:ascii="宋体" w:hAnsi="宋体" w:eastAsia="宋体" w:cs="宋体"/>
          <w:spacing w:val="1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任，对采购需求和采购实施计划的合法性、合规性、合理性负责。</w:t>
      </w:r>
      <w:r>
        <w:rPr>
          <w:rFonts w:ascii="宋体" w:hAnsi="宋体" w:eastAsia="宋体" w:cs="宋体"/>
          <w:spacing w:val="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"/>
          <w:sz w:val="32"/>
          <w:szCs w:val="32"/>
        </w:rPr>
        <w:t>主管预算单位负责指导本部门采购需求管理工</w:t>
      </w:r>
      <w:r>
        <w:rPr>
          <w:rFonts w:ascii="宋体" w:hAnsi="宋体" w:eastAsia="宋体" w:cs="宋体"/>
          <w:sz w:val="32"/>
          <w:szCs w:val="32"/>
        </w:rPr>
        <w:t xml:space="preserve">作。采购需求应当 </w:t>
      </w:r>
      <w:r>
        <w:rPr>
          <w:rFonts w:ascii="宋体" w:hAnsi="宋体" w:eastAsia="宋体" w:cs="宋体"/>
          <w:spacing w:val="-1"/>
          <w:sz w:val="32"/>
          <w:szCs w:val="32"/>
        </w:rPr>
        <w:t>符合法律法规、政府采购政策和国家有关规定，符合国家强制性</w:t>
      </w:r>
      <w:r>
        <w:rPr>
          <w:rFonts w:ascii="宋体" w:hAnsi="宋体" w:eastAsia="宋体" w:cs="宋体"/>
          <w:spacing w:val="5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标准，遵循预算、资产和财务等相关管理制度规定，符合采购项 </w:t>
      </w:r>
      <w:r>
        <w:rPr>
          <w:rFonts w:ascii="宋体" w:hAnsi="宋体" w:eastAsia="宋体" w:cs="宋体"/>
          <w:spacing w:val="6"/>
          <w:sz w:val="32"/>
          <w:szCs w:val="32"/>
        </w:rPr>
        <w:t>目特点和实际需要。采购需求应当依据部门预算(工程</w:t>
      </w:r>
      <w:r>
        <w:rPr>
          <w:rFonts w:ascii="宋体" w:hAnsi="宋体" w:eastAsia="宋体" w:cs="宋体"/>
          <w:spacing w:val="5"/>
          <w:sz w:val="32"/>
          <w:szCs w:val="32"/>
        </w:rPr>
        <w:t>项目概预</w:t>
      </w:r>
    </w:p>
    <w:p>
      <w:pPr>
        <w:spacing w:line="219" w:lineRule="auto"/>
        <w:ind w:left="1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8"/>
          <w:sz w:val="32"/>
          <w:szCs w:val="32"/>
        </w:rPr>
        <w:t>算)确定。</w:t>
      </w:r>
    </w:p>
    <w:p>
      <w:pPr>
        <w:spacing w:before="220" w:line="346" w:lineRule="auto"/>
        <w:ind w:left="10" w:right="98" w:firstLine="76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9"/>
          <w:sz w:val="32"/>
          <w:szCs w:val="32"/>
        </w:rPr>
        <w:t>(八)依法依规委托代理机构。采购人要建立政府采购代理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"/>
          <w:sz w:val="32"/>
          <w:szCs w:val="32"/>
        </w:rPr>
        <w:t>机构选择机制，明确采购代理机构选择标准和决策流程，确保依</w:t>
      </w:r>
      <w:r>
        <w:rPr>
          <w:rFonts w:ascii="宋体" w:hAnsi="宋体" w:eastAsia="宋体" w:cs="宋体"/>
          <w:spacing w:val="10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法、自主、择优选取采购代理机构。明晰政府采购代理委托事项</w:t>
      </w:r>
    </w:p>
    <w:p>
      <w:pPr>
        <w:spacing w:before="1" w:line="218" w:lineRule="auto"/>
        <w:ind w:left="1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7"/>
          <w:sz w:val="32"/>
          <w:szCs w:val="32"/>
        </w:rPr>
        <w:t>权责，依法确定代理采购的范围、权限、期限和代理费用等事项，</w:t>
      </w:r>
    </w:p>
    <w:p>
      <w:pPr>
        <w:sectPr>
          <w:footerReference r:id="rId7" w:type="default"/>
          <w:pgSz w:w="11910" w:h="16840"/>
          <w:pgMar w:top="1431" w:right="1209" w:bottom="1236" w:left="1579" w:header="0" w:footer="1057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0" w:line="219" w:lineRule="auto"/>
        <w:ind w:left="1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做到权责清晰。</w:t>
      </w:r>
    </w:p>
    <w:p>
      <w:pPr>
        <w:spacing w:before="227" w:line="357" w:lineRule="auto"/>
        <w:ind w:left="10" w:firstLine="75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8"/>
          <w:sz w:val="31"/>
          <w:szCs w:val="31"/>
        </w:rPr>
        <w:t>(九)提高采购文件编制水平。采购人要建立健全采购文件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编审机制。自行编制采购文件的，要严格执行复核机</w:t>
      </w:r>
      <w:r>
        <w:rPr>
          <w:rFonts w:ascii="宋体" w:hAnsi="宋体" w:eastAsia="宋体" w:cs="宋体"/>
          <w:spacing w:val="10"/>
          <w:sz w:val="31"/>
          <w:szCs w:val="31"/>
        </w:rPr>
        <w:t>制；委托采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购代理机构编制采购文件的，要在采购文件发出</w:t>
      </w:r>
      <w:r>
        <w:rPr>
          <w:rFonts w:ascii="宋体" w:hAnsi="宋体" w:eastAsia="宋体" w:cs="宋体"/>
          <w:spacing w:val="10"/>
          <w:sz w:val="31"/>
          <w:szCs w:val="31"/>
        </w:rPr>
        <w:t>前对采购文件进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行书面确认，确保采购文件全面反映采购需求、符合</w:t>
      </w:r>
      <w:r>
        <w:rPr>
          <w:rFonts w:ascii="宋体" w:hAnsi="宋体" w:eastAsia="宋体" w:cs="宋体"/>
          <w:spacing w:val="10"/>
          <w:sz w:val="31"/>
          <w:szCs w:val="31"/>
        </w:rPr>
        <w:t>采购项目预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算和政府采购政策等要求，做到评审标准合法合规、明确量化。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4"/>
          <w:sz w:val="31"/>
          <w:szCs w:val="31"/>
        </w:rPr>
        <w:t>在编制采购文件时须明确政府采购合同的主要条款(草案)内容，</w:t>
      </w:r>
      <w:r>
        <w:rPr>
          <w:rFonts w:ascii="宋体" w:hAnsi="宋体" w:eastAsia="宋体" w:cs="宋体"/>
          <w:spacing w:val="1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包括合同标的、数量、价款、质量，履约时间和地</w:t>
      </w:r>
      <w:r>
        <w:rPr>
          <w:rFonts w:ascii="宋体" w:hAnsi="宋体" w:eastAsia="宋体" w:cs="宋体"/>
          <w:spacing w:val="10"/>
          <w:sz w:val="31"/>
          <w:szCs w:val="31"/>
        </w:rPr>
        <w:t>点，履约验收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标准和程序，资金支付的方式、时间和条件(资金支付要与验收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结果挂钩),分包履行的具体内容、金额或者比例，政府采购合同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及融资政策告知，双方的权利义务及违约的责</w:t>
      </w:r>
      <w:r>
        <w:rPr>
          <w:rFonts w:ascii="宋体" w:hAnsi="宋体" w:eastAsia="宋体" w:cs="宋体"/>
          <w:spacing w:val="10"/>
          <w:sz w:val="31"/>
          <w:szCs w:val="31"/>
        </w:rPr>
        <w:t>任、争议解决方法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5"/>
          <w:sz w:val="31"/>
          <w:szCs w:val="31"/>
        </w:rPr>
        <w:t>等事项。</w:t>
      </w:r>
    </w:p>
    <w:p>
      <w:pPr>
        <w:spacing w:before="233" w:line="357" w:lineRule="auto"/>
        <w:ind w:left="10" w:right="119" w:firstLine="75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8"/>
          <w:sz w:val="31"/>
          <w:szCs w:val="31"/>
        </w:rPr>
        <w:t>(十)加强采购重点环节管控。建立委派监督人员和委托采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购人代表参与评审机制，对政府采购专家抽取、现场评审</w:t>
      </w:r>
      <w:r>
        <w:rPr>
          <w:rFonts w:ascii="宋体" w:hAnsi="宋体" w:eastAsia="宋体" w:cs="宋体"/>
          <w:spacing w:val="10"/>
          <w:sz w:val="31"/>
          <w:szCs w:val="31"/>
        </w:rPr>
        <w:t>等进行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监督，确保实现有效的监督和规范组建评审小组。建立采购结果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0"/>
          <w:sz w:val="31"/>
          <w:szCs w:val="31"/>
        </w:rPr>
        <w:t>内部确认制度，确保采购人根据评审结果确定中标(成交)供应</w:t>
      </w:r>
      <w:r>
        <w:rPr>
          <w:rFonts w:ascii="宋体" w:hAnsi="宋体" w:eastAsia="宋体" w:cs="宋体"/>
          <w:spacing w:val="1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商，并及时反馈。严格按照《政府采购质疑和投诉办法》,处理供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应商询问、质疑处理答复机制和配合财政部门处理投</w:t>
      </w:r>
      <w:r>
        <w:rPr>
          <w:rFonts w:ascii="宋体" w:hAnsi="宋体" w:eastAsia="宋体" w:cs="宋体"/>
          <w:spacing w:val="10"/>
          <w:sz w:val="31"/>
          <w:szCs w:val="31"/>
        </w:rPr>
        <w:t>诉机制，明</w:t>
      </w:r>
    </w:p>
    <w:p>
      <w:pPr>
        <w:spacing w:before="1" w:line="218" w:lineRule="auto"/>
        <w:ind w:left="1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确专人牵头负责，依法保障采购当事人合法权益。</w:t>
      </w:r>
    </w:p>
    <w:p>
      <w:pPr>
        <w:spacing w:before="234" w:line="357" w:lineRule="auto"/>
        <w:ind w:left="10" w:right="121" w:firstLine="75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8"/>
          <w:sz w:val="31"/>
          <w:szCs w:val="31"/>
        </w:rPr>
        <w:t>(十一)严格管控政府采购合同。采购人要建立针对不同类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型政府采购合同的内部审核制度，确保在法定期限内</w:t>
      </w:r>
      <w:r>
        <w:rPr>
          <w:rFonts w:ascii="宋体" w:hAnsi="宋体" w:eastAsia="宋体" w:cs="宋体"/>
          <w:spacing w:val="10"/>
          <w:sz w:val="31"/>
          <w:szCs w:val="31"/>
        </w:rPr>
        <w:t>严格按照采</w:t>
      </w:r>
    </w:p>
    <w:p>
      <w:pPr>
        <w:spacing w:before="1" w:line="218" w:lineRule="auto"/>
        <w:ind w:left="1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3"/>
          <w:sz w:val="31"/>
          <w:szCs w:val="31"/>
        </w:rPr>
        <w:t>购文件和中标(成交)供应商投标(响应)文件约定事项依法</w:t>
      </w:r>
      <w:r>
        <w:rPr>
          <w:rFonts w:ascii="宋体" w:hAnsi="宋体" w:eastAsia="宋体" w:cs="宋体"/>
          <w:spacing w:val="32"/>
          <w:sz w:val="31"/>
          <w:szCs w:val="31"/>
        </w:rPr>
        <w:t>签</w:t>
      </w:r>
    </w:p>
    <w:p>
      <w:pPr>
        <w:sectPr>
          <w:footerReference r:id="rId8" w:type="default"/>
          <w:pgSz w:w="11910" w:h="16840"/>
          <w:pgMar w:top="1431" w:right="1214" w:bottom="1238" w:left="1579" w:header="0" w:footer="1041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1" w:line="357" w:lineRule="auto"/>
        <w:ind w:right="39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</w:rPr>
        <w:t>订采购合同。建立合同公告及备案机制，明确办结时限和涉密事</w:t>
      </w:r>
      <w:r>
        <w:rPr>
          <w:rFonts w:ascii="宋体" w:hAnsi="宋体" w:eastAsia="宋体" w:cs="宋体"/>
          <w:spacing w:val="1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项的保密要求，指定专人负责，确保按要求及时完成公告及备案</w:t>
      </w:r>
      <w:r>
        <w:rPr>
          <w:rFonts w:ascii="宋体" w:hAnsi="宋体" w:eastAsia="宋体" w:cs="宋体"/>
          <w:spacing w:val="1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工作。建立合同履行过程沟通协调机制，指定专人负责合同执行</w:t>
      </w:r>
      <w:r>
        <w:rPr>
          <w:rFonts w:ascii="宋体" w:hAnsi="宋体" w:eastAsia="宋体" w:cs="宋体"/>
          <w:spacing w:val="1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推进工作，确保合同双方按照合同约定履行权利和义务。采购人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2"/>
          <w:sz w:val="31"/>
          <w:szCs w:val="31"/>
        </w:rPr>
        <w:t>在政府采购合同签订前，须征求中标(成交)供应商的</w:t>
      </w:r>
      <w:r>
        <w:rPr>
          <w:rFonts w:ascii="宋体" w:hAnsi="宋体" w:eastAsia="宋体" w:cs="宋体"/>
          <w:spacing w:val="21"/>
          <w:sz w:val="31"/>
          <w:szCs w:val="31"/>
        </w:rPr>
        <w:t>合同融资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1"/>
          <w:sz w:val="31"/>
          <w:szCs w:val="31"/>
        </w:rPr>
        <w:t>意向，配合有融资意向的中标(成交)供应商与相关金融机构做</w:t>
      </w:r>
      <w:r>
        <w:rPr>
          <w:rFonts w:ascii="宋体" w:hAnsi="宋体" w:eastAsia="宋体" w:cs="宋体"/>
          <w:spacing w:val="1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1"/>
          <w:sz w:val="31"/>
          <w:szCs w:val="31"/>
        </w:rPr>
        <w:t>好合同融资的签订工作。采购人应在中标(成交)公告发布之日</w:t>
      </w:r>
      <w:r>
        <w:rPr>
          <w:rFonts w:ascii="宋体" w:hAnsi="宋体" w:eastAsia="宋体" w:cs="宋体"/>
          <w:spacing w:val="1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0"/>
          <w:sz w:val="31"/>
          <w:szCs w:val="31"/>
        </w:rPr>
        <w:t>起30日内、按照采购文件中规定的合同文本与中标(成交)供应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商签订政府采购合同，切实通过合同维护双方合法权益，节</w:t>
      </w:r>
      <w:r>
        <w:rPr>
          <w:rFonts w:ascii="宋体" w:hAnsi="宋体" w:eastAsia="宋体" w:cs="宋体"/>
          <w:spacing w:val="8"/>
          <w:sz w:val="31"/>
          <w:szCs w:val="31"/>
        </w:rPr>
        <w:t>约供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应商交易成本。政府采购合同签订结束之日起2个工作日内，采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购人应当通过政府采购管理系统在陕西省政府采购网上公示采购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合同，不得延期公示或不公示。</w:t>
      </w:r>
    </w:p>
    <w:p>
      <w:pPr>
        <w:spacing w:before="235" w:line="357" w:lineRule="auto"/>
        <w:ind w:right="8" w:firstLine="78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8"/>
          <w:sz w:val="31"/>
          <w:szCs w:val="31"/>
        </w:rPr>
        <w:t>(十二)强化履约验收管理。采购人应当根据采购项目的具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体情况，自行组织项目验收或委托采购代理机构按照采购需求和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采购合同约定，应针对货物、服务、工程等不同类</w:t>
      </w:r>
      <w:r>
        <w:rPr>
          <w:rFonts w:ascii="宋体" w:hAnsi="宋体" w:eastAsia="宋体" w:cs="宋体"/>
          <w:spacing w:val="9"/>
          <w:sz w:val="31"/>
          <w:szCs w:val="31"/>
        </w:rPr>
        <w:t>型项目特点，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完整细化编制验收方案，严格按照采购合同的约定对供应商履约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情况进行验收，对每一项技术、服务、安全标准的履约情况进行</w:t>
      </w:r>
      <w:r>
        <w:rPr>
          <w:rFonts w:ascii="宋体" w:hAnsi="宋体" w:eastAsia="宋体" w:cs="宋体"/>
          <w:spacing w:val="1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确认，确保项目整体质量。鼓励引入第三方专业机构验收，支持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未中标供应商参与验收。向社会公众提供的公共服务项目，应当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邀请服务对象参与验收。验收结束后，应当出具验收报告，列明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各项标准的验收情况及项目总体评价，由验收双</w:t>
      </w:r>
      <w:r>
        <w:rPr>
          <w:rFonts w:ascii="宋体" w:hAnsi="宋体" w:eastAsia="宋体" w:cs="宋体"/>
          <w:spacing w:val="9"/>
          <w:sz w:val="31"/>
          <w:szCs w:val="31"/>
        </w:rPr>
        <w:t>方共同签署，履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</w:rPr>
        <w:t>约验收的各项资料应当存档备查。邀请参加项目未中标供应商或</w:t>
      </w:r>
    </w:p>
    <w:p>
      <w:pPr>
        <w:sectPr>
          <w:footerReference r:id="rId9" w:type="default"/>
          <w:pgSz w:w="11910" w:h="16840"/>
          <w:pgMar w:top="1431" w:right="1286" w:bottom="1240" w:left="1589" w:header="0" w:footer="1041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4" w:line="346" w:lineRule="auto"/>
        <w:ind w:right="122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第三方机构参与验收的，采购人应将其出具的意见作为验收参考</w:t>
      </w:r>
      <w:r>
        <w:rPr>
          <w:rFonts w:ascii="宋体" w:hAnsi="宋体" w:eastAsia="宋体" w:cs="宋体"/>
          <w:spacing w:val="1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6"/>
          <w:sz w:val="32"/>
          <w:szCs w:val="32"/>
        </w:rPr>
        <w:t>资料一并存档。采购人在履约验收结束之日起2个工作日内在陕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西省政府采购网发布履约验收结果公告。采购人如收取履约保证</w:t>
      </w:r>
      <w:r>
        <w:rPr>
          <w:rFonts w:ascii="宋体" w:hAnsi="宋体" w:eastAsia="宋体" w:cs="宋体"/>
          <w:spacing w:val="1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"/>
          <w:sz w:val="32"/>
          <w:szCs w:val="32"/>
        </w:rPr>
        <w:t>金的，应在供应商履行完合同约定义务事项，履约验收结束之日</w:t>
      </w:r>
    </w:p>
    <w:p>
      <w:pPr>
        <w:spacing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1"/>
          <w:sz w:val="32"/>
          <w:szCs w:val="32"/>
        </w:rPr>
        <w:t>起15天内退还。</w:t>
      </w:r>
    </w:p>
    <w:p>
      <w:pPr>
        <w:spacing w:before="219" w:line="346" w:lineRule="auto"/>
        <w:ind w:firstLine="77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8"/>
          <w:sz w:val="32"/>
          <w:szCs w:val="32"/>
        </w:rPr>
        <w:t>(十三)加快采购资金支付进度。采购人根据项目实际完成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情况，压缩履约验收时限，按照合同约定按期支付采购资金，不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1"/>
          <w:sz w:val="32"/>
          <w:szCs w:val="32"/>
        </w:rPr>
        <w:t>得以机构变更、人员岗位更替、内部决策程序等为由延迟付款。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6"/>
          <w:sz w:val="32"/>
          <w:szCs w:val="32"/>
        </w:rPr>
        <w:t>供应商提供预付款保函的前提下，采购人可适当提高预付款比例，</w:t>
      </w:r>
    </w:p>
    <w:p>
      <w:pPr>
        <w:spacing w:before="1" w:line="218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预付款比例、保函提交要求等要在招标采购文件和合同中</w:t>
      </w:r>
      <w:r>
        <w:rPr>
          <w:rFonts w:ascii="宋体" w:hAnsi="宋体" w:eastAsia="宋体" w:cs="宋体"/>
          <w:spacing w:val="-4"/>
          <w:sz w:val="32"/>
          <w:szCs w:val="32"/>
        </w:rPr>
        <w:t>约定。</w:t>
      </w:r>
    </w:p>
    <w:p>
      <w:pPr>
        <w:spacing w:before="224" w:line="346" w:lineRule="auto"/>
        <w:ind w:right="20" w:firstLine="77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8"/>
          <w:sz w:val="32"/>
          <w:szCs w:val="32"/>
        </w:rPr>
        <w:t>(十四)推进采购信息全面公开。采购人应建立健全覆盖政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"/>
          <w:sz w:val="32"/>
          <w:szCs w:val="32"/>
        </w:rPr>
        <w:t>府采购全过程的信息公开机制，按照政府采购信息公开的内容和</w:t>
      </w:r>
      <w:r>
        <w:rPr>
          <w:rFonts w:ascii="宋体" w:hAnsi="宋体" w:eastAsia="宋体" w:cs="宋体"/>
          <w:spacing w:val="1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时限要求，全面公开采购预算、采购需求、采购过</w:t>
      </w:r>
      <w:r>
        <w:rPr>
          <w:rFonts w:ascii="宋体" w:hAnsi="宋体" w:eastAsia="宋体" w:cs="宋体"/>
          <w:spacing w:val="-7"/>
          <w:sz w:val="32"/>
          <w:szCs w:val="32"/>
        </w:rPr>
        <w:t>程、采购结果、</w:t>
      </w:r>
      <w:r>
        <w:rPr>
          <w:rFonts w:ascii="宋体" w:hAnsi="宋体" w:eastAsia="宋体" w:cs="宋体"/>
          <w:sz w:val="32"/>
          <w:szCs w:val="32"/>
        </w:rPr>
        <w:t xml:space="preserve"> 采购合同以及履约验收等政府采购项目信息，切实履行政府采购</w:t>
      </w:r>
      <w:r>
        <w:rPr>
          <w:rFonts w:ascii="宋体" w:hAnsi="宋体" w:eastAsia="宋体" w:cs="宋体"/>
          <w:spacing w:val="1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"/>
          <w:sz w:val="32"/>
          <w:szCs w:val="32"/>
        </w:rPr>
        <w:t>信息公开的主体责任，确保政府采购信息发布的及时、完整、准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确，实现政府采购信息的全过程公开透明，进一步提高政府采购</w:t>
      </w:r>
    </w:p>
    <w:p>
      <w:pPr>
        <w:spacing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1"/>
          <w:sz w:val="32"/>
          <w:szCs w:val="32"/>
        </w:rPr>
        <w:t>透明度。</w:t>
      </w:r>
    </w:p>
    <w:p>
      <w:pPr>
        <w:spacing w:before="219" w:line="349" w:lineRule="auto"/>
        <w:ind w:right="146" w:firstLine="77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6"/>
          <w:sz w:val="32"/>
          <w:szCs w:val="32"/>
        </w:rPr>
        <w:t>(十五)规范管理采购档案。建立政府采购档案管理制度，</w:t>
      </w:r>
      <w:r>
        <w:rPr>
          <w:rFonts w:ascii="宋体" w:hAnsi="宋体" w:eastAsia="宋体" w:cs="宋体"/>
          <w:spacing w:val="12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明确档案资料归档、收集、保管、借阅、销毁等内容，确保政府</w:t>
      </w:r>
    </w:p>
    <w:p>
      <w:pPr>
        <w:spacing w:before="1" w:line="218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5"/>
          <w:sz w:val="32"/>
          <w:szCs w:val="32"/>
        </w:rPr>
        <w:t>采购项目档案(包括电子档案)资料齐全、归档及时并妥善保存。</w:t>
      </w:r>
    </w:p>
    <w:p>
      <w:pPr>
        <w:spacing w:before="206" w:line="222" w:lineRule="auto"/>
        <w:ind w:left="64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9"/>
          <w:sz w:val="32"/>
          <w:szCs w:val="32"/>
        </w:rPr>
        <w:t>三、</w:t>
      </w:r>
      <w:r>
        <w:rPr>
          <w:rFonts w:ascii="黑体" w:hAnsi="黑体" w:eastAsia="黑体" w:cs="黑体"/>
          <w:spacing w:val="-69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32"/>
          <w:szCs w:val="32"/>
        </w:rPr>
        <w:t>工作要求</w:t>
      </w:r>
    </w:p>
    <w:p>
      <w:pPr>
        <w:spacing w:before="230" w:line="219" w:lineRule="auto"/>
        <w:ind w:left="77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7"/>
          <w:sz w:val="32"/>
          <w:szCs w:val="32"/>
        </w:rPr>
        <w:t>(一)各部门、各单位要充分认识加强政府采购内部控制管</w:t>
      </w:r>
    </w:p>
    <w:p>
      <w:pPr>
        <w:sectPr>
          <w:footerReference r:id="rId10" w:type="default"/>
          <w:pgSz w:w="11910" w:h="16840"/>
          <w:pgMar w:top="1431" w:right="1209" w:bottom="1234" w:left="1579" w:header="0" w:footer="1086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983615</wp:posOffset>
            </wp:positionH>
            <wp:positionV relativeFrom="page">
              <wp:posOffset>9423400</wp:posOffset>
            </wp:positionV>
            <wp:extent cx="5759450" cy="6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9488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1" w:line="357" w:lineRule="auto"/>
        <w:ind w:left="40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理的重要性和必要性，对照政府采购相关法律、法规、规章制度</w:t>
      </w:r>
      <w:r>
        <w:rPr>
          <w:rFonts w:ascii="宋体" w:hAnsi="宋体" w:eastAsia="宋体" w:cs="宋体"/>
          <w:spacing w:val="3"/>
          <w:sz w:val="31"/>
          <w:szCs w:val="31"/>
        </w:rPr>
        <w:t>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相关规范性文件以及本通知精神，结合工作实际，</w:t>
      </w:r>
      <w:r>
        <w:rPr>
          <w:rFonts w:ascii="宋体" w:hAnsi="宋体" w:eastAsia="宋体" w:cs="宋体"/>
          <w:spacing w:val="10"/>
          <w:sz w:val="31"/>
          <w:szCs w:val="31"/>
        </w:rPr>
        <w:t>抓紧梳理和评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估本部门、本单位政府采购执行中存在的风险，建立</w:t>
      </w:r>
      <w:r>
        <w:rPr>
          <w:rFonts w:ascii="宋体" w:hAnsi="宋体" w:eastAsia="宋体" w:cs="宋体"/>
          <w:spacing w:val="10"/>
          <w:sz w:val="31"/>
          <w:szCs w:val="31"/>
        </w:rPr>
        <w:t>健全政府采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购内部控制管理制度，合理设置岗位，明确岗位职责，细化各流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0"/>
          <w:sz w:val="31"/>
          <w:szCs w:val="31"/>
        </w:rPr>
        <w:t>程、各环节的工作要求和执行标准，切实发挥内设监督机构的监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0"/>
          <w:sz w:val="31"/>
          <w:szCs w:val="31"/>
        </w:rPr>
        <w:t>督作用，推动形成较为完备的内部控制管理体系，切实提高政府</w:t>
      </w:r>
    </w:p>
    <w:p>
      <w:pPr>
        <w:spacing w:before="1" w:line="218" w:lineRule="auto"/>
        <w:ind w:left="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采购内部控制管理水平。</w:t>
      </w:r>
    </w:p>
    <w:p>
      <w:pPr>
        <w:spacing w:before="234" w:line="357" w:lineRule="auto"/>
        <w:ind w:left="40" w:firstLine="769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</w:rPr>
        <w:t>(二)市级各预算单位要确保建立完备的政府采购内控制度。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各部门、各单位的非政府采购项目可以参照本通知制定内部控制</w:t>
      </w:r>
      <w:r>
        <w:rPr>
          <w:rFonts w:ascii="宋体" w:hAnsi="宋体" w:eastAsia="宋体" w:cs="宋体"/>
          <w:spacing w:val="1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1"/>
          <w:sz w:val="31"/>
          <w:szCs w:val="31"/>
        </w:rPr>
        <w:t>管理制度。各县(市、区)政府采购内部控制管理工作可以参照</w:t>
      </w:r>
    </w:p>
    <w:p>
      <w:pPr>
        <w:spacing w:before="1" w:line="218" w:lineRule="auto"/>
        <w:ind w:left="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本通知规定执行。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0" w:line="219" w:lineRule="auto"/>
        <w:ind w:left="5170"/>
        <w:rPr>
          <w:rFonts w:ascii="宋体" w:hAnsi="宋体" w:eastAsia="宋体" w:cs="宋体"/>
          <w:sz w:val="31"/>
          <w:szCs w:val="31"/>
        </w:rPr>
      </w:pPr>
      <w:r>
        <w:pict>
          <v:shape id="_x0000_s1026" o:spid="_x0000_s1026" o:spt="202" type="#_x0000_t202" style="position:absolute;left:0pt;margin-left:274.5pt;margin-top:-25.95pt;height:20.45pt;width:94.1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31"/>
                      <w:szCs w:val="31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31"/>
                      <w:szCs w:val="31"/>
                    </w:rPr>
                    <w:t>安康市财政局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42"/>
          <w:sz w:val="31"/>
          <w:szCs w:val="31"/>
        </w:rPr>
        <w:t>2022年8月25日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85" w:line="219" w:lineRule="auto"/>
        <w:ind w:left="310"/>
        <w:rPr>
          <w:rFonts w:ascii="宋体" w:hAnsi="宋体" w:eastAsia="宋体" w:cs="宋体"/>
          <w:sz w:val="26"/>
          <w:szCs w:val="26"/>
        </w:rPr>
      </w:pPr>
      <w:r>
        <w:pict>
          <v:rect id="_x0000_s1027" o:spid="_x0000_s1027" o:spt="1" style="position:absolute;left:0pt;margin-left:14.7pt;margin-top:16.6pt;height:0.7pt;width:438.8pt;z-index:25166131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宋体" w:hAnsi="宋体" w:eastAsia="宋体" w:cs="宋体"/>
          <w:spacing w:val="-16"/>
          <w:sz w:val="26"/>
          <w:szCs w:val="26"/>
        </w:rPr>
        <w:t>安 康 市</w:t>
      </w:r>
      <w:r>
        <w:rPr>
          <w:rFonts w:ascii="宋体" w:hAnsi="宋体" w:eastAsia="宋体" w:cs="宋体"/>
          <w:spacing w:val="-21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6"/>
          <w:sz w:val="26"/>
          <w:szCs w:val="26"/>
        </w:rPr>
        <w:t>财</w:t>
      </w:r>
      <w:r>
        <w:rPr>
          <w:rFonts w:ascii="宋体" w:hAnsi="宋体" w:eastAsia="宋体" w:cs="宋体"/>
          <w:spacing w:val="-23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6"/>
          <w:sz w:val="26"/>
          <w:szCs w:val="26"/>
        </w:rPr>
        <w:t>政</w:t>
      </w:r>
      <w:r>
        <w:rPr>
          <w:rFonts w:ascii="宋体" w:hAnsi="宋体" w:eastAsia="宋体" w:cs="宋体"/>
          <w:spacing w:val="-20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6"/>
          <w:sz w:val="26"/>
          <w:szCs w:val="26"/>
        </w:rPr>
        <w:t>局</w:t>
      </w:r>
      <w:r>
        <w:rPr>
          <w:rFonts w:ascii="宋体" w:hAnsi="宋体" w:eastAsia="宋体" w:cs="宋体"/>
          <w:spacing w:val="-17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6"/>
          <w:sz w:val="26"/>
          <w:szCs w:val="26"/>
        </w:rPr>
        <w:t>办</w:t>
      </w:r>
      <w:r>
        <w:rPr>
          <w:rFonts w:ascii="宋体" w:hAnsi="宋体" w:eastAsia="宋体" w:cs="宋体"/>
          <w:spacing w:val="-14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6"/>
          <w:sz w:val="26"/>
          <w:szCs w:val="26"/>
        </w:rPr>
        <w:t>公</w:t>
      </w:r>
      <w:r>
        <w:rPr>
          <w:rFonts w:ascii="宋体" w:hAnsi="宋体" w:eastAsia="宋体" w:cs="宋体"/>
          <w:spacing w:val="-18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6"/>
          <w:sz w:val="26"/>
          <w:szCs w:val="26"/>
        </w:rPr>
        <w:t>室</w:t>
      </w:r>
      <w:r>
        <w:rPr>
          <w:rFonts w:ascii="宋体" w:hAnsi="宋体" w:eastAsia="宋体" w:cs="宋体"/>
          <w:spacing w:val="4"/>
          <w:sz w:val="26"/>
          <w:szCs w:val="26"/>
        </w:rPr>
        <w:t xml:space="preserve">                </w:t>
      </w:r>
      <w:r>
        <w:rPr>
          <w:rFonts w:ascii="宋体" w:hAnsi="宋体" w:eastAsia="宋体" w:cs="宋体"/>
          <w:spacing w:val="-16"/>
          <w:sz w:val="26"/>
          <w:szCs w:val="26"/>
        </w:rPr>
        <w:t>2</w:t>
      </w:r>
      <w:r>
        <w:rPr>
          <w:rFonts w:ascii="宋体" w:hAnsi="宋体" w:eastAsia="宋体" w:cs="宋体"/>
          <w:spacing w:val="-6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6"/>
          <w:sz w:val="26"/>
          <w:szCs w:val="26"/>
        </w:rPr>
        <w:t>0</w:t>
      </w:r>
      <w:r>
        <w:rPr>
          <w:rFonts w:ascii="宋体" w:hAnsi="宋体" w:eastAsia="宋体" w:cs="宋体"/>
          <w:spacing w:val="-19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6"/>
          <w:sz w:val="26"/>
          <w:szCs w:val="26"/>
        </w:rPr>
        <w:t>2</w:t>
      </w:r>
      <w:r>
        <w:rPr>
          <w:rFonts w:ascii="宋体" w:hAnsi="宋体" w:eastAsia="宋体" w:cs="宋体"/>
          <w:spacing w:val="-20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6"/>
          <w:sz w:val="26"/>
          <w:szCs w:val="26"/>
        </w:rPr>
        <w:t>2</w:t>
      </w:r>
      <w:r>
        <w:rPr>
          <w:rFonts w:ascii="宋体" w:hAnsi="宋体" w:eastAsia="宋体" w:cs="宋体"/>
          <w:spacing w:val="-21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6"/>
          <w:sz w:val="26"/>
          <w:szCs w:val="26"/>
        </w:rPr>
        <w:t>年</w:t>
      </w:r>
      <w:r>
        <w:rPr>
          <w:rFonts w:ascii="宋体" w:hAnsi="宋体" w:eastAsia="宋体" w:cs="宋体"/>
          <w:spacing w:val="-21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6"/>
          <w:sz w:val="26"/>
          <w:szCs w:val="26"/>
        </w:rPr>
        <w:t>8 月</w:t>
      </w:r>
      <w:r>
        <w:rPr>
          <w:rFonts w:ascii="宋体" w:hAnsi="宋体" w:eastAsia="宋体" w:cs="宋体"/>
          <w:spacing w:val="-19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6"/>
          <w:sz w:val="26"/>
          <w:szCs w:val="26"/>
        </w:rPr>
        <w:t>2</w:t>
      </w:r>
      <w:r>
        <w:rPr>
          <w:rFonts w:ascii="宋体" w:hAnsi="宋体" w:eastAsia="宋体" w:cs="宋体"/>
          <w:spacing w:val="-18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6"/>
          <w:sz w:val="26"/>
          <w:szCs w:val="26"/>
        </w:rPr>
        <w:t>5</w:t>
      </w:r>
      <w:r>
        <w:rPr>
          <w:rFonts w:ascii="宋体" w:hAnsi="宋体" w:eastAsia="宋体" w:cs="宋体"/>
          <w:spacing w:val="23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6"/>
          <w:sz w:val="26"/>
          <w:szCs w:val="26"/>
        </w:rPr>
        <w:t>日</w:t>
      </w:r>
      <w:r>
        <w:rPr>
          <w:rFonts w:ascii="宋体" w:hAnsi="宋体" w:eastAsia="宋体" w:cs="宋体"/>
          <w:spacing w:val="-2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6"/>
          <w:sz w:val="26"/>
          <w:szCs w:val="26"/>
        </w:rPr>
        <w:t>印</w:t>
      </w:r>
      <w:r>
        <w:rPr>
          <w:rFonts w:ascii="宋体" w:hAnsi="宋体" w:eastAsia="宋体" w:cs="宋体"/>
          <w:spacing w:val="-18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6"/>
          <w:sz w:val="26"/>
          <w:szCs w:val="26"/>
        </w:rPr>
        <w:t>发</w:t>
      </w:r>
    </w:p>
    <w:sectPr>
      <w:footerReference r:id="rId11" w:type="default"/>
      <w:pgSz w:w="11910" w:h="16840"/>
      <w:pgMar w:top="1431" w:right="1214" w:bottom="1236" w:left="1549" w:header="0" w:footer="105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right="168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7"/>
        <w:w w:val="65"/>
        <w:sz w:val="20"/>
        <w:szCs w:val="20"/>
      </w:rPr>
      <w:t>—</w:t>
    </w:r>
    <w:r>
      <w:rPr>
        <w:rFonts w:ascii="宋体" w:hAnsi="宋体" w:eastAsia="宋体" w:cs="宋体"/>
        <w:spacing w:val="-14"/>
        <w:w w:val="97"/>
        <w:sz w:val="20"/>
        <w:szCs w:val="20"/>
      </w:rPr>
      <w:t>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8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7"/>
        <w:w w:val="65"/>
        <w:sz w:val="20"/>
        <w:szCs w:val="20"/>
      </w:rPr>
      <w:t>—</w:t>
    </w:r>
    <w:r>
      <w:rPr>
        <w:rFonts w:ascii="宋体" w:hAnsi="宋体" w:eastAsia="宋体" w:cs="宋体"/>
        <w:spacing w:val="-16"/>
        <w:w w:val="98"/>
        <w:sz w:val="20"/>
        <w:szCs w:val="20"/>
      </w:rPr>
      <w:t>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right="23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w w:val="72"/>
        <w:sz w:val="18"/>
        <w:szCs w:val="18"/>
      </w:rPr>
      <w:t>—</w:t>
    </w:r>
    <w:r>
      <w:rPr>
        <w:rFonts w:ascii="宋体" w:hAnsi="宋体" w:eastAsia="宋体" w:cs="宋体"/>
        <w:spacing w:val="-10"/>
        <w:w w:val="97"/>
        <w:sz w:val="18"/>
        <w:szCs w:val="18"/>
      </w:rPr>
      <w:t>4—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10"/>
        <w:w w:val="68"/>
        <w:sz w:val="20"/>
        <w:szCs w:val="20"/>
      </w:rPr>
      <w:t>—5—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8"/>
        <w:w w:val="67"/>
        <w:sz w:val="20"/>
        <w:szCs w:val="20"/>
      </w:rPr>
      <w:t>—6—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right="47"/>
      <w:jc w:val="right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11"/>
        <w:sz w:val="15"/>
        <w:szCs w:val="15"/>
      </w:rPr>
      <w:t>—7—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18"/>
      <w:jc w:val="right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w w:val="72"/>
        <w:sz w:val="18"/>
        <w:szCs w:val="18"/>
      </w:rPr>
      <w:t>—</w:t>
    </w:r>
    <w:r>
      <w:rPr>
        <w:rFonts w:ascii="宋体" w:hAnsi="宋体" w:eastAsia="宋体" w:cs="宋体"/>
        <w:spacing w:val="-11"/>
        <w:w w:val="98"/>
        <w:sz w:val="18"/>
        <w:szCs w:val="18"/>
      </w:rPr>
      <w:t>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BiMTA2Zjg4YzBhZjExN2U3YzM5NmZmNDAyOTE5NTYifQ=="/>
  </w:docVars>
  <w:rsids>
    <w:rsidRoot w:val="00000000"/>
    <w:rsid w:val="73A075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3991</Words>
  <Characters>4002</Characters>
  <TotalTime>0</TotalTime>
  <ScaleCrop>false</ScaleCrop>
  <LinksUpToDate>false</LinksUpToDate>
  <CharactersWithSpaces>4163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2023-02-03T15:52:00Z</dcterms:created>
  <dc:creator>Kingsoft-PDF</dc:creator>
  <cp:lastModifiedBy>你微笑时很美</cp:lastModifiedBy>
  <dcterms:modified xsi:type="dcterms:W3CDTF">2023-02-03T07:55:14Z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2023-02-03T15:52:01Z</vt:filetime>
  </property>
  <property fmtid="{D5CDD505-2E9C-101B-9397-08002B2CF9AE}" pid="4" name="UsrData">
    <vt:lpwstr>63dcbd16e817070015056cea</vt:lpwstr>
  </property>
  <property fmtid="{D5CDD505-2E9C-101B-9397-08002B2CF9AE}" pid="5" name="KSOProductBuildVer">
    <vt:lpwstr>2052-11.1.0.13703</vt:lpwstr>
  </property>
  <property fmtid="{D5CDD505-2E9C-101B-9397-08002B2CF9AE}" pid="6" name="ICV">
    <vt:lpwstr>9079668649BE44CEBBE3D914AB2ECE90</vt:lpwstr>
  </property>
</Properties>
</file>