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3F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954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汉阴县2024年公开招聘城镇社区专职工作人员</w:t>
      </w:r>
    </w:p>
    <w:p w14:paraId="4CEF9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考察政审表</w:t>
      </w:r>
    </w:p>
    <w:p w14:paraId="27942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</w:pPr>
      <w:r>
        <w:rPr>
          <w:color w:val="auto"/>
          <w:w w:val="105"/>
          <w:sz w:val="21"/>
          <w:szCs w:val="21"/>
          <w:highlight w:val="none"/>
        </w:rPr>
        <w:t>报考岗位</w:t>
      </w:r>
      <w:r>
        <w:rPr>
          <w:rFonts w:hint="eastAsia"/>
          <w:color w:val="auto"/>
          <w:w w:val="105"/>
          <w:sz w:val="21"/>
          <w:szCs w:val="21"/>
          <w:highlight w:val="none"/>
          <w:lang w:eastAsia="zh-CN"/>
        </w:rPr>
        <w:t>名称（</w:t>
      </w:r>
      <w:r>
        <w:rPr>
          <w:rFonts w:hint="eastAsia"/>
          <w:color w:val="auto"/>
          <w:w w:val="105"/>
          <w:sz w:val="21"/>
          <w:szCs w:val="21"/>
          <w:highlight w:val="none"/>
          <w:lang w:val="en-US" w:eastAsia="zh-CN"/>
        </w:rPr>
        <w:t>县\区）</w:t>
      </w:r>
      <w:r>
        <w:rPr>
          <w:color w:val="auto"/>
          <w:w w:val="105"/>
          <w:sz w:val="21"/>
          <w:szCs w:val="21"/>
          <w:highlight w:val="none"/>
        </w:rPr>
        <w:t>：</w:t>
      </w:r>
      <w:r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  <w:t xml:space="preserve">             </w:t>
      </w:r>
      <w:r>
        <w:rPr>
          <w:color w:val="auto"/>
          <w:w w:val="105"/>
          <w:sz w:val="21"/>
          <w:szCs w:val="21"/>
          <w:highlight w:val="none"/>
        </w:rPr>
        <w:tab/>
      </w:r>
      <w:r>
        <w:rPr>
          <w:rFonts w:hint="eastAsia"/>
          <w:color w:val="auto"/>
          <w:w w:val="105"/>
          <w:sz w:val="21"/>
          <w:szCs w:val="21"/>
          <w:highlight w:val="none"/>
          <w:lang w:val="en-US" w:eastAsia="zh-CN"/>
        </w:rPr>
        <w:t xml:space="preserve">    报考岗位</w:t>
      </w:r>
      <w:r>
        <w:rPr>
          <w:color w:val="auto"/>
          <w:w w:val="105"/>
          <w:sz w:val="21"/>
          <w:szCs w:val="21"/>
          <w:highlight w:val="none"/>
        </w:rPr>
        <w:t>：</w:t>
      </w:r>
      <w:r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  <w:t xml:space="preserve">            </w:t>
      </w:r>
    </w:p>
    <w:tbl>
      <w:tblPr>
        <w:tblStyle w:val="2"/>
        <w:tblW w:w="9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11"/>
        <w:gridCol w:w="1111"/>
        <w:gridCol w:w="1553"/>
        <w:gridCol w:w="918"/>
        <w:gridCol w:w="1411"/>
        <w:gridCol w:w="2042"/>
      </w:tblGrid>
      <w:tr w14:paraId="44F1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7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0C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A4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近期彩色免冠照片</w:t>
            </w:r>
          </w:p>
        </w:tc>
      </w:tr>
      <w:tr w14:paraId="3E2F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20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3B36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4B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B4B8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48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9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72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49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17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9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43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学制类型</w:t>
            </w:r>
          </w:p>
        </w:tc>
        <w:tc>
          <w:tcPr>
            <w:tcW w:w="232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13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BA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F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F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A9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4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0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D1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现住址及所属居（村）委会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9E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97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8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4F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紧急联系人及联系电话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95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3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家庭成员及社会主要关系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 w14:paraId="042F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EE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4C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85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4E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92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83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87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5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7B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63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E8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D8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F2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0D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C9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5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07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69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B1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39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14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7B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10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6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55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73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9C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85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00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A1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36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0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思想政治情况和</w:t>
            </w:r>
          </w:p>
          <w:p w14:paraId="00BA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6899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D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93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3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 w14:paraId="5241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派出所</w:t>
            </w:r>
          </w:p>
          <w:p w14:paraId="3557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F20B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1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81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7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 w14:paraId="63DD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报考单位审查意见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042B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4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F4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C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 w14:paraId="61A7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63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本人对以上内容的真实性、准确性和合法性负责，如有虚假，愿意承担一切责任。</w:t>
            </w:r>
          </w:p>
          <w:p w14:paraId="7F32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考察对象签名：                   年   月   日</w:t>
            </w:r>
          </w:p>
        </w:tc>
      </w:tr>
      <w:tr w14:paraId="5840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27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填表要求</w:t>
            </w:r>
            <w:r>
              <w:rPr>
                <w:rStyle w:val="5"/>
                <w:rFonts w:hAnsi="宋体"/>
                <w:lang w:val="en-US" w:eastAsia="zh-CN" w:bidi="ar"/>
              </w:rPr>
              <w:t>：1.“思想政治情况和综合情况”一栏由户籍地所在乡镇和街道办事处/户籍地所在城镇居委会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或村委会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/档案所在人才交流中心/所在正式单位/应届毕业生所在学校出具证明（据本人具体情况，选其中之一出具情况，加盖公章）。                                                                                         </w:t>
            </w:r>
          </w:p>
          <w:p w14:paraId="60689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2.“派出所审查意见”一栏由考生到户籍所在地派出所填写审查意见，主要审查考生“遵纪守法情况”，加盖派出所公章。 如需介绍信，可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打咨询电话</w:t>
            </w:r>
            <w:r>
              <w:rPr>
                <w:rStyle w:val="5"/>
                <w:rFonts w:hAnsi="宋体"/>
                <w:lang w:val="en-US" w:eastAsia="zh-CN" w:bidi="ar"/>
              </w:rPr>
              <w:t>联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系</w:t>
            </w: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安康市翰林人才服务有限公司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开具。                             </w:t>
            </w:r>
          </w:p>
          <w:p w14:paraId="64E4F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3.“报考单位考查意见”一栏由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报考</w:t>
            </w:r>
            <w:r>
              <w:rPr>
                <w:rStyle w:val="5"/>
                <w:rFonts w:hAnsi="宋体"/>
                <w:lang w:val="en-US" w:eastAsia="zh-CN" w:bidi="ar"/>
              </w:rPr>
              <w:t>单位签署意见，加盖公章。</w:t>
            </w:r>
          </w:p>
          <w:p w14:paraId="39B7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4.所提交的考察政审信息，如有隐瞒事实，弄虚作假的，一经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发</w:t>
            </w:r>
            <w:r>
              <w:rPr>
                <w:rStyle w:val="5"/>
                <w:rFonts w:hAnsi="宋体"/>
                <w:lang w:val="en-US" w:eastAsia="zh-CN" w:bidi="ar"/>
              </w:rPr>
              <w:t>现，取消聘用资格。</w:t>
            </w:r>
          </w:p>
        </w:tc>
      </w:tr>
    </w:tbl>
    <w:p w14:paraId="43109384"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zA2MDgzN2UwNzQ1ZThlZGJmMWI4OWRhYmYwNDgifQ=="/>
  </w:docVars>
  <w:rsids>
    <w:rsidRoot w:val="00000000"/>
    <w:rsid w:val="380D7AC1"/>
    <w:rsid w:val="6CA0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character" w:customStyle="1" w:styleId="5">
    <w:name w:val="font41"/>
    <w:basedOn w:val="3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495</Characters>
  <Lines>0</Lines>
  <Paragraphs>0</Paragraphs>
  <TotalTime>0</TotalTime>
  <ScaleCrop>false</ScaleCrop>
  <LinksUpToDate>false</LinksUpToDate>
  <CharactersWithSpaces>763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2024-11-11T08:43:00Z</dcterms:created>
  <dc:creator>Administrator</dc:creator>
  <cp:lastModifiedBy>Fantasy</cp:lastModifiedBy>
  <dcterms:modified xsi:type="dcterms:W3CDTF">2024-11-13T06:07:37Z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A5FEF207B72249C492F6A15DBAE1DAD5_12</vt:lpwstr>
  </property>
</Properties>
</file>