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8" w:line="222" w:lineRule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7"/>
          <w:sz w:val="30"/>
          <w:szCs w:val="30"/>
        </w:rPr>
        <w:t>附件</w:t>
      </w:r>
    </w:p>
    <w:p>
      <w:pPr>
        <w:spacing w:before="229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</w:rPr>
        <w:t>绩效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  <w:lang w:eastAsia="zh-CN"/>
        </w:rPr>
        <w:t>目标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</w:rPr>
        <w:t>表</w:t>
      </w:r>
    </w:p>
    <w:p>
      <w:pPr>
        <w:spacing w:line="266" w:lineRule="auto"/>
        <w:rPr>
          <w:rFonts w:ascii="Arial"/>
          <w:sz w:val="21"/>
        </w:rPr>
      </w:pPr>
    </w:p>
    <w:p>
      <w:pPr>
        <w:spacing w:before="71" w:line="219" w:lineRule="auto"/>
        <w:ind w:left="441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6"/>
          <w:sz w:val="22"/>
          <w:szCs w:val="22"/>
        </w:rPr>
        <w:t>(2024年度)</w:t>
      </w:r>
    </w:p>
    <w:p>
      <w:pPr>
        <w:spacing w:line="94" w:lineRule="exact"/>
      </w:pPr>
    </w:p>
    <w:tbl>
      <w:tblPr>
        <w:tblStyle w:val="5"/>
        <w:tblW w:w="9210" w:type="dxa"/>
        <w:tblInd w:w="-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887"/>
        <w:gridCol w:w="1757"/>
        <w:gridCol w:w="223"/>
        <w:gridCol w:w="1530"/>
        <w:gridCol w:w="2506"/>
        <w:gridCol w:w="1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9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2"/>
                <w:szCs w:val="22"/>
              </w:rPr>
              <w:t>项目名称</w:t>
            </w:r>
          </w:p>
        </w:tc>
        <w:tc>
          <w:tcPr>
            <w:tcW w:w="7620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2024年中央财政调整基本养老金水平补助（直达）资金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9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2"/>
                <w:szCs w:val="22"/>
              </w:rPr>
              <w:t>主管部门</w:t>
            </w:r>
          </w:p>
        </w:tc>
        <w:tc>
          <w:tcPr>
            <w:tcW w:w="3510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  <w:lang w:eastAsia="zh-CN"/>
              </w:rPr>
              <w:t>汉阴县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</w:rPr>
              <w:t>人力资源和</w:t>
            </w:r>
            <w:r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eastAsia="zh-CN"/>
              </w:rPr>
              <w:t>社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</w:rPr>
              <w:t>会保障局</w:t>
            </w:r>
          </w:p>
        </w:tc>
        <w:tc>
          <w:tcPr>
            <w:tcW w:w="25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2"/>
                <w:szCs w:val="22"/>
              </w:rPr>
              <w:t>实施期限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2"/>
                <w:szCs w:val="22"/>
              </w:rPr>
              <w:t>2024年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90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2"/>
                <w:szCs w:val="22"/>
              </w:rPr>
              <w:t>资金金额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13"/>
                <w:sz w:val="22"/>
                <w:szCs w:val="22"/>
              </w:rPr>
              <w:t>(万元)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>实施期资金总额：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205</w:t>
            </w:r>
          </w:p>
        </w:tc>
        <w:tc>
          <w:tcPr>
            <w:tcW w:w="25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年度资金总额：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90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222" w:firstLineChars="100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</w:rPr>
              <w:t>其中：</w:t>
            </w:r>
            <w:r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eastAsia="zh-CN"/>
              </w:rPr>
              <w:t>财政拨款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205</w:t>
            </w:r>
          </w:p>
        </w:tc>
        <w:tc>
          <w:tcPr>
            <w:tcW w:w="25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216" w:firstLineChars="100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eastAsia="zh-CN"/>
              </w:rPr>
              <w:t>其中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：财政</w:t>
            </w: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eastAsia="zh-CN"/>
              </w:rPr>
              <w:t>拨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款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9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896" w:firstLineChars="400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2"/>
                <w:szCs w:val="22"/>
              </w:rPr>
              <w:t>其他资金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896" w:firstLineChars="400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2"/>
                <w:szCs w:val="22"/>
              </w:rPr>
              <w:t>其他资金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3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spacing w:val="-4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体</w:t>
            </w:r>
            <w:r>
              <w:rPr>
                <w:rFonts w:hint="default" w:ascii="Times New Roman" w:hAnsi="Times New Roman" w:eastAsia="仿宋_GB2312" w:cs="Times New Roman"/>
                <w:spacing w:val="-4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目</w:t>
            </w:r>
            <w:r>
              <w:rPr>
                <w:rFonts w:hint="default" w:ascii="Times New Roman" w:hAnsi="Times New Roman" w:eastAsia="仿宋_GB2312" w:cs="Times New Roman"/>
                <w:spacing w:val="-47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标</w:t>
            </w:r>
          </w:p>
        </w:tc>
        <w:tc>
          <w:tcPr>
            <w:tcW w:w="4397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710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</w:rPr>
              <w:t>实施期总目标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565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年度总目标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70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4397" w:type="dxa"/>
            <w:gridSpan w:val="4"/>
            <w:vAlign w:val="top"/>
          </w:tcPr>
          <w:p>
            <w:pPr>
              <w:spacing w:line="256" w:lineRule="auto"/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pStyle w:val="6"/>
              <w:spacing w:before="78" w:line="223" w:lineRule="auto"/>
              <w:ind w:left="30" w:right="11"/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</w:rPr>
              <w:t>确保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  <w:lang w:eastAsia="zh-CN"/>
              </w:rPr>
              <w:t>全县参保离退休人员调整后的基本养老金按时足额发放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不断增强参保居民的获得感、幸福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>感和安全感。</w:t>
            </w:r>
          </w:p>
        </w:tc>
        <w:tc>
          <w:tcPr>
            <w:tcW w:w="4110" w:type="dxa"/>
            <w:gridSpan w:val="2"/>
            <w:vAlign w:val="top"/>
          </w:tcPr>
          <w:p>
            <w:pPr>
              <w:spacing w:line="254" w:lineRule="auto"/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pStyle w:val="6"/>
              <w:spacing w:before="78" w:line="224" w:lineRule="auto"/>
              <w:ind w:left="35" w:right="135"/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</w:rPr>
              <w:t>确保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  <w:lang w:eastAsia="zh-CN"/>
              </w:rPr>
              <w:t>全县参保离退休人员调整后的基本养老金按时足额发放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不断增强参保居民的获得感、幸福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>感和安全感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47" w:line="202" w:lineRule="auto"/>
              <w:ind w:left="2844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pacing w:val="44"/>
                <w:sz w:val="22"/>
                <w:szCs w:val="22"/>
                <w:lang w:eastAsia="zh-CN"/>
              </w:rPr>
              <w:t>绩效</w:t>
            </w:r>
            <w:r>
              <w:rPr>
                <w:rFonts w:hint="default" w:ascii="Times New Roman" w:hAnsi="Times New Roman" w:eastAsia="仿宋_GB2312" w:cs="Times New Roman"/>
                <w:spacing w:val="44"/>
                <w:sz w:val="22"/>
                <w:szCs w:val="22"/>
              </w:rPr>
              <w:t>指标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116" w:line="214" w:lineRule="auto"/>
              <w:ind w:left="120" w:right="127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sz w:val="22"/>
                <w:szCs w:val="22"/>
                <w:lang w:eastAsia="zh-CN"/>
              </w:rPr>
              <w:t>一级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2"/>
                <w:szCs w:val="22"/>
              </w:rPr>
              <w:t>指标</w:t>
            </w:r>
          </w:p>
        </w:tc>
        <w:tc>
          <w:tcPr>
            <w:tcW w:w="1757" w:type="dxa"/>
            <w:vAlign w:val="top"/>
          </w:tcPr>
          <w:p>
            <w:pPr>
              <w:pStyle w:val="6"/>
              <w:spacing w:before="246" w:line="22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2"/>
                <w:szCs w:val="22"/>
              </w:rPr>
              <w:t>二级指标</w:t>
            </w:r>
          </w:p>
        </w:tc>
        <w:tc>
          <w:tcPr>
            <w:tcW w:w="4259" w:type="dxa"/>
            <w:gridSpan w:val="3"/>
            <w:vAlign w:val="top"/>
          </w:tcPr>
          <w:p>
            <w:pPr>
              <w:pStyle w:val="6"/>
              <w:spacing w:before="245" w:line="219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2"/>
                <w:szCs w:val="22"/>
              </w:rPr>
              <w:t>指标内容</w:t>
            </w:r>
          </w:p>
        </w:tc>
        <w:tc>
          <w:tcPr>
            <w:tcW w:w="1604" w:type="dxa"/>
            <w:vAlign w:val="top"/>
          </w:tcPr>
          <w:p>
            <w:pPr>
              <w:pStyle w:val="6"/>
              <w:spacing w:before="245" w:line="219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2"/>
                <w:szCs w:val="22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87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产出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指标</w:t>
            </w:r>
          </w:p>
        </w:tc>
        <w:tc>
          <w:tcPr>
            <w:tcW w:w="175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2"/>
                <w:szCs w:val="22"/>
              </w:rPr>
              <w:t>数量指标</w:t>
            </w:r>
          </w:p>
        </w:tc>
        <w:tc>
          <w:tcPr>
            <w:tcW w:w="4259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2"/>
                <w:szCs w:val="22"/>
                <w:lang w:eastAsia="zh-CN"/>
              </w:rPr>
              <w:t>机关事业单位基本养老保险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2"/>
                <w:szCs w:val="22"/>
              </w:rPr>
              <w:t>领取待遇人数(人)</w:t>
            </w:r>
          </w:p>
        </w:tc>
        <w:tc>
          <w:tcPr>
            <w:tcW w:w="1604" w:type="dxa"/>
            <w:vAlign w:val="top"/>
          </w:tcPr>
          <w:p>
            <w:pPr>
              <w:pStyle w:val="6"/>
              <w:spacing w:before="279" w:line="183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3049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8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质量指标</w:t>
            </w:r>
          </w:p>
        </w:tc>
        <w:tc>
          <w:tcPr>
            <w:tcW w:w="4259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参保人员个人账户记录完整率</w:t>
            </w:r>
          </w:p>
        </w:tc>
        <w:tc>
          <w:tcPr>
            <w:tcW w:w="1604" w:type="dxa"/>
            <w:vAlign w:val="top"/>
          </w:tcPr>
          <w:p>
            <w:pPr>
              <w:pStyle w:val="6"/>
              <w:spacing w:before="306" w:line="184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8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2"/>
                <w:szCs w:val="22"/>
              </w:rPr>
              <w:t>时效指标</w:t>
            </w:r>
          </w:p>
        </w:tc>
        <w:tc>
          <w:tcPr>
            <w:tcW w:w="4259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调整退休人员基本养老金发放到位时限</w:t>
            </w:r>
          </w:p>
        </w:tc>
        <w:tc>
          <w:tcPr>
            <w:tcW w:w="1604" w:type="dxa"/>
            <w:vAlign w:val="top"/>
          </w:tcPr>
          <w:p>
            <w:pPr>
              <w:pStyle w:val="6"/>
              <w:spacing w:before="317" w:line="184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2"/>
                <w:szCs w:val="22"/>
                <w:lang w:val="en-US" w:eastAsia="zh-CN"/>
              </w:rPr>
              <w:t>7月31日前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8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757" w:type="dxa"/>
            <w:tcBorders>
              <w:bottom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2"/>
                <w:szCs w:val="22"/>
              </w:rPr>
              <w:t>成本指标</w:t>
            </w:r>
          </w:p>
        </w:tc>
        <w:tc>
          <w:tcPr>
            <w:tcW w:w="4259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 w:right="70" w:firstLine="10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按照国家规定比例调整退休人员基本养老金水平</w:t>
            </w:r>
          </w:p>
        </w:tc>
        <w:tc>
          <w:tcPr>
            <w:tcW w:w="1604" w:type="dxa"/>
            <w:vAlign w:val="top"/>
          </w:tcPr>
          <w:p>
            <w:pPr>
              <w:pStyle w:val="6"/>
              <w:spacing w:before="309" w:line="183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≈3%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87" w:type="dxa"/>
            <w:vMerge w:val="restart"/>
            <w:tcBorders>
              <w:bottom w:val="nil"/>
            </w:tcBorders>
            <w:vAlign w:val="center"/>
          </w:tcPr>
          <w:p>
            <w:pPr>
              <w:pStyle w:val="6"/>
              <w:spacing w:before="78" w:line="222" w:lineRule="auto"/>
              <w:ind w:left="120" w:right="126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2"/>
                <w:szCs w:val="22"/>
              </w:rPr>
              <w:t>效益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2"/>
                <w:szCs w:val="22"/>
              </w:rPr>
              <w:t>指标</w:t>
            </w:r>
          </w:p>
        </w:tc>
        <w:tc>
          <w:tcPr>
            <w:tcW w:w="175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</w:rPr>
              <w:t>社会效益指标</w:t>
            </w:r>
          </w:p>
        </w:tc>
        <w:tc>
          <w:tcPr>
            <w:tcW w:w="4259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  <w:lang w:eastAsia="zh-CN"/>
              </w:rPr>
              <w:t>保障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</w:rPr>
              <w:t>参保人员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  <w:lang w:eastAsia="zh-CN"/>
              </w:rPr>
              <w:t>基本生活</w:t>
            </w:r>
          </w:p>
        </w:tc>
        <w:tc>
          <w:tcPr>
            <w:tcW w:w="1604" w:type="dxa"/>
            <w:vAlign w:val="top"/>
          </w:tcPr>
          <w:p>
            <w:pPr>
              <w:pStyle w:val="6"/>
              <w:spacing w:before="281" w:line="239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  <w:lang w:eastAsia="zh-CN"/>
              </w:rPr>
              <w:t>效果显著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8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</w:rPr>
              <w:t>可持续影响指标</w:t>
            </w:r>
          </w:p>
        </w:tc>
        <w:tc>
          <w:tcPr>
            <w:tcW w:w="4259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>基本养老保险制度长期可持续性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249" w:line="22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2"/>
                <w:szCs w:val="22"/>
              </w:rPr>
              <w:t>长期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0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87" w:type="dxa"/>
            <w:vAlign w:val="center"/>
          </w:tcPr>
          <w:p>
            <w:pPr>
              <w:pStyle w:val="6"/>
              <w:spacing w:before="109" w:line="216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2"/>
                <w:szCs w:val="22"/>
              </w:rPr>
              <w:t>满意度指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标</w:t>
            </w:r>
          </w:p>
        </w:tc>
        <w:tc>
          <w:tcPr>
            <w:tcW w:w="175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8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</w:rPr>
              <w:t>服务对象满意度指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标</w:t>
            </w:r>
          </w:p>
        </w:tc>
        <w:tc>
          <w:tcPr>
            <w:tcW w:w="4259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2"/>
                <w:szCs w:val="22"/>
              </w:rPr>
              <w:t>参保人员满意度</w:t>
            </w:r>
          </w:p>
        </w:tc>
        <w:tc>
          <w:tcPr>
            <w:tcW w:w="1604" w:type="dxa"/>
            <w:vAlign w:val="center"/>
          </w:tcPr>
          <w:p>
            <w:pPr>
              <w:pStyle w:val="6"/>
              <w:spacing w:before="78" w:line="237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2"/>
                <w:szCs w:val="22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2"/>
                <w:szCs w:val="22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2"/>
                <w:szCs w:val="22"/>
              </w:rPr>
              <w:t>%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3" w:type="default"/>
      <w:pgSz w:w="11920" w:h="16840"/>
      <w:pgMar w:top="2098" w:right="1474" w:bottom="1984" w:left="15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2E2Y2U0Mjg2NzI4YjEwODE3NjVkZWQ4NzYyNmI0MzQifQ=="/>
  </w:docVars>
  <w:rsids>
    <w:rsidRoot w:val="00000000"/>
    <w:rsid w:val="0C3913FB"/>
    <w:rsid w:val="17B1465C"/>
    <w:rsid w:val="1F1E218A"/>
    <w:rsid w:val="51763A6A"/>
    <w:rsid w:val="5AAC57B0"/>
    <w:rsid w:val="6BA66029"/>
    <w:rsid w:val="6DD3687A"/>
    <w:rsid w:val="7E3C6F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407</Words>
  <Characters>436</Characters>
  <TotalTime>12</TotalTime>
  <ScaleCrop>false</ScaleCrop>
  <LinksUpToDate>false</LinksUpToDate>
  <CharactersWithSpaces>444</CharactersWithSpaces>
  <Application>WPS Office_10.8.2.6990_F1E327BC-269C-435d-A152-05C5408002CA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2024-10-11T17:01:00Z</dcterms:created>
  <dc:creator>Kingsoft-PDF</dc:creator>
  <cp:lastModifiedBy>Administrator</cp:lastModifiedBy>
  <cp:lastPrinted>2024-10-11T09:17:00Z</cp:lastPrinted>
  <dcterms:modified xsi:type="dcterms:W3CDTF">2025-01-13T08:01:31Z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2024-10-11T17:01:51Z</vt:filetime>
  </property>
  <property fmtid="{D5CDD505-2E9C-101B-9397-08002B2CF9AE}" pid="4" name="UsrData">
    <vt:lpwstr>6708e97c3a043f001fa62952wl</vt:lpwstr>
  </property>
  <property fmtid="{D5CDD505-2E9C-101B-9397-08002B2CF9AE}" pid="5" name="KSOProductBuildVer">
    <vt:lpwstr>2052-10.8.2.6990</vt:lpwstr>
  </property>
  <property fmtid="{D5CDD505-2E9C-101B-9397-08002B2CF9AE}" pid="6" name="ICV">
    <vt:lpwstr>476936B309294772ABAAC9D95B817222_13</vt:lpwstr>
  </property>
</Properties>
</file>